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076" w:type="pct"/>
        <w:tblLook w:val="00A0"/>
      </w:tblPr>
      <w:tblGrid>
        <w:gridCol w:w="4992"/>
        <w:gridCol w:w="4724"/>
      </w:tblGrid>
      <w:tr w:rsidR="001B7829" w:rsidRPr="00947C1C" w:rsidTr="006543C3">
        <w:trPr>
          <w:gridBefore w:val="1"/>
          <w:wBefore w:w="2569" w:type="pct"/>
          <w:trHeight w:val="1707"/>
        </w:trPr>
        <w:tc>
          <w:tcPr>
            <w:tcW w:w="2431" w:type="pct"/>
            <w:vAlign w:val="bottom"/>
          </w:tcPr>
          <w:p w:rsidR="001B7829" w:rsidRPr="00947C1C" w:rsidRDefault="001B7829" w:rsidP="00723B06">
            <w:pPr>
              <w:jc w:val="both"/>
              <w:rPr>
                <w:sz w:val="20"/>
                <w:lang w:eastAsia="en-US"/>
              </w:rPr>
            </w:pPr>
            <w:r w:rsidRPr="00947C1C">
              <w:rPr>
                <w:sz w:val="20"/>
                <w:lang w:eastAsia="en-US"/>
              </w:rPr>
              <w:t xml:space="preserve">ООО «Капитал-аудит»,  </w:t>
            </w:r>
          </w:p>
          <w:p w:rsidR="001B7829" w:rsidRPr="00947C1C" w:rsidRDefault="001B7829" w:rsidP="00723B06">
            <w:pPr>
              <w:jc w:val="both"/>
              <w:rPr>
                <w:sz w:val="20"/>
                <w:lang w:eastAsia="en-US"/>
              </w:rPr>
            </w:pPr>
            <w:r w:rsidRPr="00947C1C">
              <w:rPr>
                <w:sz w:val="20"/>
                <w:lang w:eastAsia="en-US"/>
              </w:rPr>
              <w:t>УНП 190870969, ОКПО 377351045</w:t>
            </w:r>
            <w:r w:rsidRPr="00947C1C">
              <w:rPr>
                <w:sz w:val="20"/>
                <w:lang w:eastAsia="en-US"/>
              </w:rPr>
              <w:br/>
              <w:t>ул. Тимирязева, 65а, офис 230,</w:t>
            </w:r>
            <w:r w:rsidRPr="00947C1C">
              <w:rPr>
                <w:sz w:val="20"/>
                <w:lang w:eastAsia="en-US"/>
              </w:rPr>
              <w:br/>
              <w:t xml:space="preserve">220035, г. Минск, Республика Беларусь, </w:t>
            </w:r>
            <w:r w:rsidRPr="00947C1C">
              <w:rPr>
                <w:sz w:val="20"/>
                <w:lang w:eastAsia="en-US"/>
              </w:rPr>
              <w:br/>
              <w:t>тел./факс: (+375 17)</w:t>
            </w:r>
            <w:r w:rsidR="001A08ED">
              <w:rPr>
                <w:sz w:val="20"/>
                <w:lang w:eastAsia="en-US"/>
              </w:rPr>
              <w:t xml:space="preserve"> 272</w:t>
            </w:r>
            <w:r w:rsidRPr="00947C1C">
              <w:rPr>
                <w:sz w:val="20"/>
                <w:lang w:eastAsia="en-US"/>
              </w:rPr>
              <w:t>-81-</w:t>
            </w:r>
            <w:r w:rsidRPr="00947C1C">
              <w:rPr>
                <w:vanish/>
                <w:sz w:val="20"/>
              </w:rPr>
              <w:t>:</w:t>
            </w:r>
            <w:r w:rsidRPr="00947C1C">
              <w:rPr>
                <w:sz w:val="20"/>
                <w:lang w:eastAsia="en-US"/>
              </w:rPr>
              <w:t xml:space="preserve">32, 254-51-70, </w:t>
            </w:r>
          </w:p>
          <w:p w:rsidR="001B7829" w:rsidRPr="00947C1C" w:rsidRDefault="001B7829" w:rsidP="00723B06">
            <w:pPr>
              <w:jc w:val="both"/>
              <w:rPr>
                <w:sz w:val="20"/>
                <w:lang w:eastAsia="en-US"/>
              </w:rPr>
            </w:pPr>
            <w:proofErr w:type="spellStart"/>
            <w:r w:rsidRPr="00947C1C">
              <w:rPr>
                <w:sz w:val="20"/>
                <w:lang w:eastAsia="en-US"/>
              </w:rPr>
              <w:t>e-mail</w:t>
            </w:r>
            <w:proofErr w:type="spellEnd"/>
            <w:r w:rsidRPr="00947C1C">
              <w:rPr>
                <w:sz w:val="20"/>
                <w:lang w:eastAsia="en-US"/>
              </w:rPr>
              <w:t xml:space="preserve">: </w:t>
            </w:r>
            <w:proofErr w:type="spellStart"/>
            <w:r w:rsidRPr="00947C1C">
              <w:rPr>
                <w:sz w:val="20"/>
                <w:lang w:eastAsia="en-US"/>
              </w:rPr>
              <w:t>kapital_audit@tut.by</w:t>
            </w:r>
            <w:proofErr w:type="spellEnd"/>
            <w:r w:rsidRPr="00947C1C">
              <w:rPr>
                <w:sz w:val="20"/>
                <w:lang w:eastAsia="en-US"/>
              </w:rPr>
              <w:t>,</w:t>
            </w:r>
            <w:r w:rsidRPr="00947C1C">
              <w:rPr>
                <w:sz w:val="20"/>
                <w:lang w:eastAsia="en-US"/>
              </w:rPr>
              <w:br/>
            </w:r>
            <w:r w:rsidRPr="00947C1C">
              <w:rPr>
                <w:sz w:val="20"/>
                <w:lang w:val="en-US" w:eastAsia="en-US"/>
              </w:rPr>
              <w:t>BY</w:t>
            </w:r>
            <w:r w:rsidRPr="00947C1C">
              <w:rPr>
                <w:sz w:val="20"/>
                <w:lang w:eastAsia="en-US"/>
              </w:rPr>
              <w:t xml:space="preserve">80 </w:t>
            </w:r>
            <w:r w:rsidRPr="00947C1C">
              <w:rPr>
                <w:sz w:val="20"/>
                <w:lang w:val="en-US" w:eastAsia="en-US"/>
              </w:rPr>
              <w:t>UNBS</w:t>
            </w:r>
            <w:r w:rsidRPr="00947C1C">
              <w:rPr>
                <w:sz w:val="20"/>
                <w:lang w:eastAsia="en-US"/>
              </w:rPr>
              <w:t xml:space="preserve"> 3012 0630 3000 9000 0933 в ЗАО «БСБ Банк», г. Минск,  </w:t>
            </w:r>
            <w:r w:rsidRPr="00947C1C">
              <w:rPr>
                <w:sz w:val="20"/>
                <w:lang w:val="en-US" w:eastAsia="en-US"/>
              </w:rPr>
              <w:t>BIC</w:t>
            </w:r>
            <w:r w:rsidRPr="00947C1C">
              <w:rPr>
                <w:sz w:val="20"/>
                <w:lang w:eastAsia="en-US"/>
              </w:rPr>
              <w:t xml:space="preserve"> </w:t>
            </w:r>
            <w:r w:rsidRPr="00947C1C">
              <w:rPr>
                <w:sz w:val="20"/>
                <w:lang w:val="en-US" w:eastAsia="en-US"/>
              </w:rPr>
              <w:t>UNBSBY</w:t>
            </w:r>
            <w:r w:rsidRPr="00947C1C">
              <w:rPr>
                <w:sz w:val="20"/>
                <w:lang w:eastAsia="en-US"/>
              </w:rPr>
              <w:t>2</w:t>
            </w:r>
            <w:r w:rsidRPr="00947C1C">
              <w:rPr>
                <w:sz w:val="20"/>
                <w:lang w:val="en-US" w:eastAsia="en-US"/>
              </w:rPr>
              <w:t>X</w:t>
            </w:r>
          </w:p>
        </w:tc>
      </w:tr>
      <w:tr w:rsidR="001B7829" w:rsidRPr="00947C1C" w:rsidTr="006543C3">
        <w:trPr>
          <w:gridAfter w:val="1"/>
          <w:wAfter w:w="2431" w:type="pct"/>
          <w:trHeight w:val="696"/>
        </w:trPr>
        <w:tc>
          <w:tcPr>
            <w:tcW w:w="2569" w:type="pct"/>
          </w:tcPr>
          <w:p w:rsidR="001B7829" w:rsidRPr="00947C1C" w:rsidRDefault="00C14883" w:rsidP="00723B06">
            <w:pPr>
              <w:pStyle w:val="21"/>
              <w:tabs>
                <w:tab w:val="left" w:pos="2160"/>
                <w:tab w:val="right" w:pos="5280"/>
              </w:tabs>
              <w:rPr>
                <w:noProof/>
                <w:lang w:eastAsia="ru-RU"/>
              </w:rPr>
            </w:pPr>
            <w:r>
              <w:rPr>
                <w:noProof/>
                <w:lang w:eastAsia="ru-RU"/>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-1149985</wp:posOffset>
                  </wp:positionV>
                  <wp:extent cx="1940560" cy="1059180"/>
                  <wp:effectExtent l="0" t="0" r="0" b="0"/>
                  <wp:wrapNone/>
                  <wp:docPr id="14" name="Рисунок 0" descr="рабочий документ3_p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рабочий документ3_p01.jpg"/>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0560" cy="1059180"/>
                          </a:xfrm>
                          <a:prstGeom prst="rect">
                            <a:avLst/>
                          </a:prstGeom>
                          <a:noFill/>
                        </pic:spPr>
                      </pic:pic>
                    </a:graphicData>
                  </a:graphic>
                </wp:anchor>
              </w:drawing>
            </w:r>
            <w:r w:rsidR="001B7829" w:rsidRPr="00947C1C">
              <w:rPr>
                <w:noProof/>
                <w:lang w:eastAsia="ru-RU"/>
              </w:rPr>
              <w:tab/>
            </w:r>
            <w:r w:rsidR="001B7829" w:rsidRPr="00947C1C">
              <w:rPr>
                <w:noProof/>
                <w:lang w:eastAsia="ru-RU"/>
              </w:rPr>
              <w:tab/>
            </w:r>
            <w:r w:rsidR="005A4EF4">
              <w:rPr>
                <w:noProof/>
                <w:lang w:eastAsia="ru-RU"/>
              </w:rPr>
              <w:pict>
                <v:group id="Group 2" o:spid="_x0000_s1026" style="position:absolute;margin-left:-3.85pt;margin-top:1.5pt;width:479.2pt;height:34.1pt;z-index:-251657216;mso-position-horizontal-relative:text;mso-position-vertical-relative:text" coordorigin="816,667" coordsize="1060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">
                  <v:shapetype id="_x0000_t32" coordsize="21600,21600" o:spt="32" o:oned="t" path="m,l21600,21600e" filled="f">
                    <v:path arrowok="t" fillok="f" o:connecttype="none"/>
                    <o:lock v:ext="edit" shapetype="t"/>
                  </v:shapetype>
                  <v:shape id="AutoShape 3" o:spid="_x0000_s1027" type="#_x0000_t32" style="position:absolute;left:817;top:667;width:106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" strokecolor="#4a724a" strokeweight="3pt">
                    <o:lock v:ext="edit" shapetype="f"/>
                  </v:shape>
                  <v:shape id="AutoShape 4" o:spid="_x0000_s1028" type="#_x0000_t32" style="position:absolute;left:816;top:732;width:106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" strokecolor="#b0ccb0" strokeweight="3pt">
                    <o:lock v:ext="edit" shapetype="f"/>
                  </v:shape>
                  <v:shape id="AutoShape 5" o:spid="_x0000_s1029" type="#_x0000_t32" style="position:absolute;left:10229;top:831;width:118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" strokecolor="#cfe0cf" strokeweight="6pt">
                    <o:lock v:ext="edit" shapetype="f"/>
                  </v:shape>
                  <v:group id="Group 6" o:spid="_x0000_s1030" style="position:absolute;left:7651;top:958;width:3762;height:391" coordorigin="8067,1027" coordsize="36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BH&#10;QUFnQUFBQU==&#10;">
                    <v:shape id="AutoShape 7" o:spid="_x0000_s1031" type="#_x0000_t32" style="position:absolute;left:8072;top:1027;width:3666;height:0;visibility:visible" o:connectortype="straight" strokecolor="#b0ccb0" strokeweight="4.5pt">
                      <o:lock v:ext="edit" shapetype="f"/>
                    </v:shape>
                    <v:shape id="AutoShape 8" o:spid="_x0000_s1032" type="#_x0000_t32" style="position:absolute;left:8074;top:1259;width:27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" strokecolor="#b0ccb0" strokeweight="3pt">
                      <o:lock v:ext="edit" shapetype="f"/>
                    </v:shape>
                    <v:shape id="AutoShape 9" o:spid="_x0000_s1033" type="#_x0000_t32" style="position:absolute;left:8067;top:1356;width:2723;height:0;visibility:visible" o:connectortype="straight" strokecolor="#b0ccb0" strokeweight="1.5pt">
                      <o:lock v:ext="edit" shapetype="f"/>
                    </v:shape>
                    <v:shape id="AutoShape 10" o:spid="_x0000_s1034" type="#_x0000_t32" style="position:absolute;left:8072;top:1159;width:2723;height:0;visibility:visible" o:connectortype="straight" strokecolor="#cfe0cf" strokeweight=".5pt">
                      <o:lock v:ext="edit" shapetype="f"/>
                    </v:shape>
                    <v:shape id="AutoShape 11" o:spid="_x0000_s1035" type="#_x0000_t32" style="position:absolute;left:8072;top:1193;width:36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" strokecolor="#cfe0cf">
                      <o:lock v:ext="edit" shapetype="f"/>
                    </v:shape>
                    <v:shape id="AutoShape 12" o:spid="_x0000_s1036" type="#_x0000_t32" style="position:absolute;left:8073;top:1418;width:36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" strokecolor="#cfe0cf">
                      <o:lock v:ext="edit" shapetype="f"/>
                    </v:shape>
                    <v:shape id="AutoShape 13" o:spid="_x0000_s1037" type="#_x0000_t32" style="position:absolute;left:8067;top:1089;width:3666;height:0;visibility:visible" o:connectortype="straight" strokecolor="#cfe0cf" strokeweight="1pt">
                      <o:lock v:ext="edit" shapetype="f"/>
                    </v:shape>
                  </v:group>
                </v:group>
              </w:pict>
            </w:r>
          </w:p>
          <w:p w:rsidR="001B7829" w:rsidRPr="00CE3B12" w:rsidRDefault="001B7829" w:rsidP="00FC30C0">
            <w:pPr>
              <w:rPr>
                <w:color w:val="FFFFFF" w:themeColor="background1"/>
              </w:rPr>
            </w:pPr>
            <w:r w:rsidRPr="00947C1C">
              <w:t xml:space="preserve">№ </w:t>
            </w:r>
            <w:proofErr w:type="gramStart"/>
            <w:r w:rsidR="00FC30C0">
              <w:t>53</w:t>
            </w:r>
            <w:proofErr w:type="gramEnd"/>
            <w:r w:rsidRPr="00947C1C">
              <w:t xml:space="preserve">/а от </w:t>
            </w:r>
            <w:r w:rsidR="00760182" w:rsidRPr="00CE3B12">
              <w:rPr>
                <w:highlight w:val="yellow"/>
              </w:rPr>
              <w:t>11</w:t>
            </w:r>
            <w:r w:rsidR="00B61ECC" w:rsidRPr="00CE3B12">
              <w:rPr>
                <w:highlight w:val="yellow"/>
              </w:rPr>
              <w:t>.0</w:t>
            </w:r>
            <w:r w:rsidR="00FC30C0" w:rsidRPr="00CE3B12">
              <w:rPr>
                <w:highlight w:val="yellow"/>
              </w:rPr>
              <w:t>2</w:t>
            </w:r>
            <w:r w:rsidR="00B61ECC" w:rsidRPr="00CE3B12">
              <w:rPr>
                <w:highlight w:val="yellow"/>
              </w:rPr>
              <w:t>.</w:t>
            </w:r>
            <w:r w:rsidRPr="00CE3B12">
              <w:rPr>
                <w:highlight w:val="yellow"/>
              </w:rPr>
              <w:t>202</w:t>
            </w:r>
            <w:r w:rsidR="00FC30C0" w:rsidRPr="00CE3B12">
              <w:rPr>
                <w:highlight w:val="yellow"/>
              </w:rPr>
              <w:t>1</w:t>
            </w:r>
            <w:r w:rsidRPr="00CE3B12">
              <w:rPr>
                <w:highlight w:val="yellow"/>
              </w:rPr>
              <w:t xml:space="preserve"> года</w:t>
            </w:r>
          </w:p>
        </w:tc>
      </w:tr>
    </w:tbl>
    <w:p w:rsidR="001B7829" w:rsidRPr="00947C1C" w:rsidRDefault="001B7829"/>
    <w:p w:rsidR="001B7829" w:rsidRPr="000C2B61" w:rsidRDefault="001B7829" w:rsidP="000C42E2">
      <w:pPr>
        <w:pStyle w:val="ConsPlusTitle"/>
        <w:jc w:val="center"/>
        <w:rPr>
          <w:sz w:val="24"/>
          <w:szCs w:val="24"/>
        </w:rPr>
      </w:pPr>
      <w:r w:rsidRPr="000C2B61">
        <w:rPr>
          <w:sz w:val="24"/>
          <w:szCs w:val="24"/>
        </w:rPr>
        <w:t>АУДИТОРСКОЕ ЗАКЛЮЧЕНИЕ</w:t>
      </w:r>
    </w:p>
    <w:p w:rsidR="001B7829" w:rsidRPr="000C2B61" w:rsidRDefault="001B7829" w:rsidP="000C42E2">
      <w:pPr>
        <w:pStyle w:val="ConsPlusTitle"/>
        <w:jc w:val="center"/>
        <w:rPr>
          <w:sz w:val="24"/>
          <w:szCs w:val="24"/>
        </w:rPr>
      </w:pPr>
      <w:r w:rsidRPr="000C2B61">
        <w:rPr>
          <w:sz w:val="24"/>
          <w:szCs w:val="24"/>
        </w:rPr>
        <w:t>ПО БУХГАЛТЕРСКОЙ ОТЧЕТНОСТИ</w:t>
      </w:r>
    </w:p>
    <w:p w:rsidR="001B7829" w:rsidRPr="000C2B61" w:rsidRDefault="000C2B61" w:rsidP="000C42E2">
      <w:pPr>
        <w:pStyle w:val="ConsPlusTitle"/>
        <w:jc w:val="center"/>
        <w:rPr>
          <w:sz w:val="24"/>
          <w:szCs w:val="24"/>
        </w:rPr>
      </w:pPr>
      <w:r w:rsidRPr="000C2B61">
        <w:rPr>
          <w:sz w:val="24"/>
          <w:szCs w:val="24"/>
        </w:rPr>
        <w:t>ОТКРЫТОГО АКЦИОНЕРНОГО ОБЩЕСТВА</w:t>
      </w:r>
      <w:r w:rsidR="001B7829" w:rsidRPr="000C2B61">
        <w:rPr>
          <w:sz w:val="24"/>
          <w:szCs w:val="24"/>
        </w:rPr>
        <w:t xml:space="preserve"> «</w:t>
      </w:r>
      <w:r w:rsidR="00FC30C0">
        <w:rPr>
          <w:sz w:val="24"/>
          <w:szCs w:val="24"/>
        </w:rPr>
        <w:t>БЕЛБАКАЛЕЯ</w:t>
      </w:r>
      <w:r w:rsidR="001B7829" w:rsidRPr="000C2B61">
        <w:rPr>
          <w:sz w:val="24"/>
          <w:szCs w:val="24"/>
        </w:rPr>
        <w:t>»</w:t>
      </w:r>
    </w:p>
    <w:p w:rsidR="001B7829" w:rsidRPr="000C2B61" w:rsidRDefault="001B7829" w:rsidP="000C42E2">
      <w:pPr>
        <w:pStyle w:val="ConsPlusTitle"/>
        <w:jc w:val="center"/>
        <w:rPr>
          <w:sz w:val="24"/>
          <w:szCs w:val="24"/>
        </w:rPr>
      </w:pPr>
      <w:r w:rsidRPr="000C2B61">
        <w:rPr>
          <w:sz w:val="24"/>
          <w:szCs w:val="24"/>
        </w:rPr>
        <w:t>ЗА ПЕРИОД С 01.01.20</w:t>
      </w:r>
      <w:r w:rsidR="00FC30C0">
        <w:rPr>
          <w:sz w:val="24"/>
          <w:szCs w:val="24"/>
        </w:rPr>
        <w:t>20</w:t>
      </w:r>
      <w:r w:rsidRPr="000C2B61">
        <w:rPr>
          <w:sz w:val="24"/>
          <w:szCs w:val="24"/>
        </w:rPr>
        <w:t xml:space="preserve"> Г. ПО 31.12.20</w:t>
      </w:r>
      <w:r w:rsidR="00FC30C0">
        <w:rPr>
          <w:sz w:val="24"/>
          <w:szCs w:val="24"/>
        </w:rPr>
        <w:t>20</w:t>
      </w:r>
      <w:r w:rsidRPr="000C2B61">
        <w:rPr>
          <w:sz w:val="24"/>
          <w:szCs w:val="24"/>
        </w:rPr>
        <w:t xml:space="preserve"> Г.</w:t>
      </w:r>
    </w:p>
    <w:p w:rsidR="001B7829" w:rsidRPr="000C2B61" w:rsidRDefault="001B7829" w:rsidP="000C42E2">
      <w:pPr>
        <w:autoSpaceDE w:val="0"/>
        <w:autoSpaceDN w:val="0"/>
        <w:adjustRightInd w:val="0"/>
        <w:outlineLvl w:val="0"/>
        <w:rPr>
          <w:szCs w:val="24"/>
          <w:highlight w:val="yellow"/>
        </w:rPr>
      </w:pPr>
    </w:p>
    <w:p w:rsidR="001B7829" w:rsidRPr="001A6F16" w:rsidRDefault="001B7829" w:rsidP="00FB2D8D">
      <w:pPr>
        <w:pStyle w:val="10"/>
        <w:keepNext/>
        <w:keepLines/>
        <w:shd w:val="clear" w:color="auto" w:fill="auto"/>
        <w:spacing w:after="120" w:line="240" w:lineRule="auto"/>
        <w:ind w:firstLine="0"/>
        <w:rPr>
          <w:color w:val="000000"/>
          <w:sz w:val="24"/>
          <w:szCs w:val="24"/>
        </w:rPr>
      </w:pPr>
      <w:r w:rsidRPr="001A6F16">
        <w:rPr>
          <w:color w:val="000000"/>
          <w:sz w:val="24"/>
          <w:szCs w:val="24"/>
        </w:rPr>
        <w:t xml:space="preserve">Адресат </w:t>
      </w:r>
    </w:p>
    <w:p w:rsidR="00FC30C0" w:rsidRDefault="00FC30C0" w:rsidP="00FC30C0">
      <w:pPr>
        <w:autoSpaceDE w:val="0"/>
        <w:autoSpaceDN w:val="0"/>
        <w:adjustRightInd w:val="0"/>
        <w:jc w:val="both"/>
      </w:pPr>
      <w:r>
        <w:t>Генеральному д</w:t>
      </w:r>
      <w:r w:rsidRPr="000A4CB2">
        <w:t>иректор</w:t>
      </w:r>
      <w:r>
        <w:t>у</w:t>
      </w:r>
      <w:r w:rsidRPr="000A4CB2">
        <w:t xml:space="preserve"> О</w:t>
      </w:r>
      <w:r>
        <w:t>А</w:t>
      </w:r>
      <w:r w:rsidRPr="000A4CB2">
        <w:t>О «</w:t>
      </w:r>
      <w:proofErr w:type="spellStart"/>
      <w:r>
        <w:t>Белбакалея</w:t>
      </w:r>
      <w:proofErr w:type="spellEnd"/>
      <w:r w:rsidRPr="000A4CB2">
        <w:t>»</w:t>
      </w:r>
      <w:r>
        <w:t xml:space="preserve">  </w:t>
      </w:r>
      <w:proofErr w:type="spellStart"/>
      <w:r>
        <w:t>Клещенкову</w:t>
      </w:r>
      <w:proofErr w:type="spellEnd"/>
      <w:r>
        <w:t xml:space="preserve"> Алексею Сергеевичу</w:t>
      </w:r>
    </w:p>
    <w:p w:rsidR="00FC30C0" w:rsidRDefault="00FC30C0" w:rsidP="00FC30C0">
      <w:pPr>
        <w:autoSpaceDE w:val="0"/>
        <w:autoSpaceDN w:val="0"/>
        <w:adjustRightInd w:val="0"/>
        <w:jc w:val="both"/>
      </w:pPr>
    </w:p>
    <w:p w:rsidR="001B7829" w:rsidRPr="00B243AB" w:rsidRDefault="001B7829" w:rsidP="00FB2D8D">
      <w:pPr>
        <w:pStyle w:val="10"/>
        <w:keepNext/>
        <w:keepLines/>
        <w:shd w:val="clear" w:color="auto" w:fill="auto"/>
        <w:spacing w:after="120" w:line="240" w:lineRule="auto"/>
        <w:ind w:firstLine="0"/>
        <w:rPr>
          <w:color w:val="000000"/>
          <w:sz w:val="24"/>
          <w:szCs w:val="24"/>
        </w:rPr>
      </w:pPr>
      <w:proofErr w:type="spellStart"/>
      <w:r w:rsidRPr="00B243AB">
        <w:rPr>
          <w:color w:val="000000"/>
          <w:sz w:val="24"/>
          <w:szCs w:val="24"/>
        </w:rPr>
        <w:t>Аудируемое</w:t>
      </w:r>
      <w:proofErr w:type="spellEnd"/>
      <w:r w:rsidRPr="00B243AB">
        <w:rPr>
          <w:color w:val="000000"/>
          <w:sz w:val="24"/>
          <w:szCs w:val="24"/>
        </w:rPr>
        <w:t xml:space="preserve"> лицо</w:t>
      </w:r>
    </w:p>
    <w:p w:rsidR="00B243AB" w:rsidRPr="00C95061" w:rsidRDefault="00B243AB" w:rsidP="00B243AB">
      <w:pPr>
        <w:ind w:firstLine="567"/>
        <w:jc w:val="both"/>
      </w:pPr>
      <w:r w:rsidRPr="00C95061">
        <w:t xml:space="preserve">наименование: </w:t>
      </w:r>
      <w:r w:rsidR="00FC30C0" w:rsidRPr="006A79FC">
        <w:t>Открытое акционерное общество «</w:t>
      </w:r>
      <w:proofErr w:type="spellStart"/>
      <w:r w:rsidR="00FC30C0" w:rsidRPr="006A79FC">
        <w:t>Белбакалея</w:t>
      </w:r>
      <w:proofErr w:type="spellEnd"/>
      <w:r w:rsidR="00FC30C0" w:rsidRPr="006A79FC">
        <w:t>»</w:t>
      </w:r>
      <w:r w:rsidRPr="00C95061">
        <w:t xml:space="preserve">. </w:t>
      </w:r>
    </w:p>
    <w:p w:rsidR="00B243AB" w:rsidRPr="00C57CFE" w:rsidRDefault="00B243AB" w:rsidP="00B243AB">
      <w:pPr>
        <w:ind w:firstLine="567"/>
        <w:jc w:val="both"/>
      </w:pPr>
      <w:r w:rsidRPr="00881E6C">
        <w:t xml:space="preserve">местонахождение: </w:t>
      </w:r>
      <w:r w:rsidR="00FC30C0" w:rsidRPr="006A79FC">
        <w:t>Республика Беларусь, 220075, г. Минск, ул. Промышленная,15.</w:t>
      </w:r>
    </w:p>
    <w:p w:rsidR="00B243AB" w:rsidRPr="00B243AB" w:rsidRDefault="00B243AB" w:rsidP="00B243AB">
      <w:pPr>
        <w:widowControl w:val="0"/>
        <w:autoSpaceDE w:val="0"/>
        <w:autoSpaceDN w:val="0"/>
        <w:adjustRightInd w:val="0"/>
        <w:spacing w:after="120"/>
        <w:ind w:firstLine="567"/>
        <w:jc w:val="both"/>
        <w:rPr>
          <w:szCs w:val="24"/>
        </w:rPr>
      </w:pPr>
      <w:r w:rsidRPr="00B243AB">
        <w:rPr>
          <w:szCs w:val="24"/>
        </w:rPr>
        <w:t xml:space="preserve">сведения о государственной регистрации: </w:t>
      </w:r>
      <w:r w:rsidR="00FC30C0" w:rsidRPr="006A79FC">
        <w:t>зарегистрировано решением Минского городского исполнительного комитета от 19.02.2002 года №</w:t>
      </w:r>
      <w:r w:rsidR="00FC30C0">
        <w:t xml:space="preserve"> </w:t>
      </w:r>
      <w:r w:rsidR="00FC30C0" w:rsidRPr="006A79FC">
        <w:t>200 в Едином государственном регистре юридических лиц и индивидуальных предпринимателей за № 100025653.</w:t>
      </w:r>
    </w:p>
    <w:p w:rsidR="001B7829" w:rsidRPr="004F5C5D" w:rsidRDefault="001B7829" w:rsidP="00002FD8">
      <w:pPr>
        <w:pStyle w:val="10"/>
        <w:keepNext/>
        <w:keepLines/>
        <w:shd w:val="clear" w:color="auto" w:fill="auto"/>
        <w:spacing w:after="120" w:line="240" w:lineRule="auto"/>
        <w:ind w:firstLine="0"/>
        <w:rPr>
          <w:color w:val="000000"/>
          <w:sz w:val="24"/>
          <w:szCs w:val="24"/>
        </w:rPr>
      </w:pPr>
      <w:r w:rsidRPr="004F5C5D">
        <w:rPr>
          <w:color w:val="000000"/>
          <w:sz w:val="24"/>
          <w:szCs w:val="24"/>
        </w:rPr>
        <w:t>Аудиторское мнение</w:t>
      </w:r>
    </w:p>
    <w:p w:rsidR="001B7829" w:rsidRPr="004F5C5D" w:rsidRDefault="001B7829" w:rsidP="00002FD8">
      <w:pPr>
        <w:widowControl w:val="0"/>
        <w:autoSpaceDE w:val="0"/>
        <w:autoSpaceDN w:val="0"/>
        <w:adjustRightInd w:val="0"/>
        <w:spacing w:after="120"/>
        <w:ind w:firstLine="567"/>
        <w:jc w:val="both"/>
        <w:rPr>
          <w:szCs w:val="24"/>
        </w:rPr>
      </w:pPr>
      <w:r w:rsidRPr="004F5C5D">
        <w:rPr>
          <w:szCs w:val="24"/>
        </w:rPr>
        <w:t xml:space="preserve">Мы провели аудит годовой бухгалтерской отчетности </w:t>
      </w:r>
      <w:r w:rsidR="004F5C5D" w:rsidRPr="004F5C5D">
        <w:t>ОАО</w:t>
      </w:r>
      <w:r w:rsidRPr="004F5C5D">
        <w:t xml:space="preserve"> «</w:t>
      </w:r>
      <w:proofErr w:type="spellStart"/>
      <w:r w:rsidR="00FC30C0">
        <w:t>Белбакалея</w:t>
      </w:r>
      <w:proofErr w:type="spellEnd"/>
      <w:r w:rsidRPr="004F5C5D">
        <w:t>»</w:t>
      </w:r>
      <w:r w:rsidRPr="004F5C5D">
        <w:rPr>
          <w:szCs w:val="24"/>
        </w:rPr>
        <w:t xml:space="preserve">, состоящей из бухгалтерского баланса по состоянию на 31 декабря </w:t>
      </w:r>
      <w:r w:rsidR="00FC30C0">
        <w:rPr>
          <w:szCs w:val="24"/>
        </w:rPr>
        <w:t>2020</w:t>
      </w:r>
      <w:r w:rsidRPr="004F5C5D">
        <w:rPr>
          <w:szCs w:val="24"/>
        </w:rPr>
        <w:t xml:space="preserve">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 </w:t>
      </w:r>
    </w:p>
    <w:p w:rsidR="001B7829" w:rsidRPr="004F5C5D" w:rsidRDefault="001B7829" w:rsidP="00002FD8">
      <w:pPr>
        <w:widowControl w:val="0"/>
        <w:autoSpaceDE w:val="0"/>
        <w:autoSpaceDN w:val="0"/>
        <w:adjustRightInd w:val="0"/>
        <w:spacing w:after="120"/>
        <w:ind w:firstLine="567"/>
        <w:jc w:val="both"/>
        <w:rPr>
          <w:szCs w:val="24"/>
        </w:rPr>
      </w:pPr>
      <w:r w:rsidRPr="004F5C5D">
        <w:rPr>
          <w:szCs w:val="24"/>
        </w:rPr>
        <w:t xml:space="preserve">По нашему мнению, прилагаемая годовая бухгалтерская отчетность достоверно во всех существенных аспектах отражает финансовое положение </w:t>
      </w:r>
      <w:r w:rsidR="004F5C5D" w:rsidRPr="004F5C5D">
        <w:t>ОАО</w:t>
      </w:r>
      <w:r w:rsidRPr="004F5C5D">
        <w:t xml:space="preserve"> «</w:t>
      </w:r>
      <w:proofErr w:type="spellStart"/>
      <w:r w:rsidR="00FC30C0">
        <w:t>Белбакалея</w:t>
      </w:r>
      <w:proofErr w:type="spellEnd"/>
      <w:r w:rsidRPr="004F5C5D">
        <w:t>»</w:t>
      </w:r>
      <w:r w:rsidRPr="004F5C5D">
        <w:rPr>
          <w:szCs w:val="24"/>
        </w:rPr>
        <w:t xml:space="preserve"> по состоянию на 31 декабря </w:t>
      </w:r>
      <w:r w:rsidR="00FC30C0">
        <w:rPr>
          <w:szCs w:val="24"/>
        </w:rPr>
        <w:t>2020</w:t>
      </w:r>
      <w:r w:rsidRPr="004F5C5D">
        <w:rPr>
          <w:szCs w:val="24"/>
        </w:rPr>
        <w:t xml:space="preserve"> года, финансовые результаты его деятельности и изменение его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1B7829" w:rsidRPr="004F5C5D" w:rsidRDefault="001B7829" w:rsidP="00002FD8">
      <w:pPr>
        <w:pStyle w:val="10"/>
        <w:keepNext/>
        <w:keepLines/>
        <w:shd w:val="clear" w:color="auto" w:fill="auto"/>
        <w:spacing w:after="120" w:line="240" w:lineRule="auto"/>
        <w:ind w:firstLine="0"/>
        <w:rPr>
          <w:color w:val="000000"/>
          <w:sz w:val="24"/>
          <w:szCs w:val="24"/>
        </w:rPr>
      </w:pPr>
      <w:r w:rsidRPr="004F5C5D">
        <w:rPr>
          <w:color w:val="000000"/>
          <w:sz w:val="24"/>
          <w:szCs w:val="24"/>
        </w:rPr>
        <w:t>Основание для выражения аудиторского мнения</w:t>
      </w:r>
    </w:p>
    <w:p w:rsidR="001B7829" w:rsidRPr="004F5C5D" w:rsidRDefault="001B7829" w:rsidP="00002FD8">
      <w:pPr>
        <w:widowControl w:val="0"/>
        <w:autoSpaceDE w:val="0"/>
        <w:autoSpaceDN w:val="0"/>
        <w:adjustRightInd w:val="0"/>
        <w:spacing w:after="120"/>
        <w:ind w:firstLine="567"/>
        <w:jc w:val="both"/>
        <w:rPr>
          <w:b/>
          <w:color w:val="000000"/>
          <w:szCs w:val="24"/>
        </w:rPr>
      </w:pPr>
      <w:r w:rsidRPr="004F5C5D">
        <w:t xml:space="preserve">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w:t>
      </w:r>
      <w:proofErr w:type="spellStart"/>
      <w:r w:rsidRPr="004F5C5D">
        <w:t>аудируемому</w:t>
      </w:r>
      <w:proofErr w:type="spellEnd"/>
      <w:r w:rsidRPr="004F5C5D">
        <w:t xml:space="preserve">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B243AB" w:rsidRPr="00FB2D8D" w:rsidRDefault="00B243AB" w:rsidP="00B243AB">
      <w:pPr>
        <w:pStyle w:val="10"/>
        <w:keepNext/>
        <w:keepLines/>
        <w:shd w:val="clear" w:color="auto" w:fill="auto"/>
        <w:spacing w:after="120" w:line="240" w:lineRule="auto"/>
        <w:ind w:firstLine="0"/>
        <w:rPr>
          <w:color w:val="000000"/>
          <w:sz w:val="24"/>
          <w:szCs w:val="24"/>
        </w:rPr>
      </w:pPr>
      <w:bookmarkStart w:id="0" w:name="bookmark27"/>
      <w:r w:rsidRPr="000C42E2">
        <w:rPr>
          <w:color w:val="000000"/>
          <w:sz w:val="24"/>
          <w:szCs w:val="24"/>
        </w:rPr>
        <w:t>Ключевые вопросы аудита</w:t>
      </w:r>
      <w:bookmarkEnd w:id="0"/>
    </w:p>
    <w:p w:rsidR="00B243AB" w:rsidRDefault="00B243AB" w:rsidP="00B243AB">
      <w:pPr>
        <w:widowControl w:val="0"/>
        <w:autoSpaceDE w:val="0"/>
        <w:autoSpaceDN w:val="0"/>
        <w:adjustRightInd w:val="0"/>
        <w:spacing w:after="120"/>
        <w:ind w:firstLine="567"/>
        <w:jc w:val="both"/>
        <w:rPr>
          <w:szCs w:val="24"/>
        </w:rPr>
      </w:pPr>
      <w:r w:rsidRPr="000C42E2">
        <w:rPr>
          <w:szCs w:val="24"/>
        </w:rPr>
        <w:t>Мы определили, что ключевые вопросы аудита, о которых необходимо сообщить в нашем аудиторском заключении, отсутствуют.</w:t>
      </w:r>
    </w:p>
    <w:p w:rsidR="00864933" w:rsidRDefault="00864933" w:rsidP="00864933">
      <w:pPr>
        <w:pStyle w:val="10"/>
        <w:keepNext/>
        <w:keepLines/>
        <w:shd w:val="clear" w:color="auto" w:fill="auto"/>
        <w:spacing w:after="120" w:line="240" w:lineRule="auto"/>
        <w:ind w:firstLine="0"/>
        <w:rPr>
          <w:color w:val="000000"/>
          <w:sz w:val="24"/>
          <w:szCs w:val="24"/>
        </w:rPr>
      </w:pPr>
      <w:r w:rsidRPr="000C42E2">
        <w:rPr>
          <w:color w:val="000000"/>
          <w:sz w:val="24"/>
          <w:szCs w:val="24"/>
        </w:rPr>
        <w:lastRenderedPageBreak/>
        <w:t>Прочие вопросы</w:t>
      </w:r>
    </w:p>
    <w:p w:rsidR="00655166" w:rsidRPr="00655166" w:rsidRDefault="00655166" w:rsidP="00655166">
      <w:pPr>
        <w:widowControl w:val="0"/>
        <w:autoSpaceDE w:val="0"/>
        <w:autoSpaceDN w:val="0"/>
        <w:adjustRightInd w:val="0"/>
        <w:spacing w:after="120"/>
        <w:ind w:firstLine="567"/>
        <w:jc w:val="both"/>
        <w:rPr>
          <w:szCs w:val="24"/>
        </w:rPr>
      </w:pPr>
      <w:r w:rsidRPr="00655166">
        <w:rPr>
          <w:szCs w:val="24"/>
        </w:rPr>
        <w:t>Аудит бухгалтерской отчетности, составленной за период с 01.01.2019</w:t>
      </w:r>
      <w:r>
        <w:rPr>
          <w:szCs w:val="24"/>
        </w:rPr>
        <w:t xml:space="preserve"> </w:t>
      </w:r>
      <w:r w:rsidRPr="00655166">
        <w:rPr>
          <w:szCs w:val="24"/>
        </w:rPr>
        <w:t>г. по 31.12.2019 г. проведен ООО «</w:t>
      </w:r>
      <w:proofErr w:type="spellStart"/>
      <w:r w:rsidRPr="00655166">
        <w:rPr>
          <w:szCs w:val="24"/>
        </w:rPr>
        <w:t>Белросаудит</w:t>
      </w:r>
      <w:proofErr w:type="spellEnd"/>
      <w:r w:rsidRPr="00655166">
        <w:rPr>
          <w:szCs w:val="24"/>
        </w:rPr>
        <w:t xml:space="preserve">», аудиторское заключение которого датировано 06.03.2020 г. и содержит </w:t>
      </w:r>
      <w:proofErr w:type="spellStart"/>
      <w:r w:rsidRPr="00655166">
        <w:rPr>
          <w:szCs w:val="24"/>
        </w:rPr>
        <w:t>немодифицированное</w:t>
      </w:r>
      <w:proofErr w:type="spellEnd"/>
      <w:r w:rsidRPr="00655166">
        <w:rPr>
          <w:szCs w:val="24"/>
        </w:rPr>
        <w:t xml:space="preserve"> аудиторское мнение. </w:t>
      </w:r>
    </w:p>
    <w:p w:rsidR="001B7829" w:rsidRPr="004F5C5D" w:rsidRDefault="001B7829" w:rsidP="001663F0">
      <w:pPr>
        <w:pStyle w:val="10"/>
        <w:keepNext/>
        <w:keepLines/>
        <w:shd w:val="clear" w:color="auto" w:fill="auto"/>
        <w:spacing w:after="120" w:line="240" w:lineRule="auto"/>
        <w:ind w:firstLine="0"/>
        <w:rPr>
          <w:color w:val="000000"/>
          <w:sz w:val="24"/>
          <w:szCs w:val="24"/>
        </w:rPr>
      </w:pPr>
      <w:r w:rsidRPr="004F5C5D">
        <w:rPr>
          <w:color w:val="000000"/>
          <w:sz w:val="24"/>
          <w:szCs w:val="24"/>
        </w:rPr>
        <w:t xml:space="preserve">Обязанности </w:t>
      </w:r>
      <w:proofErr w:type="spellStart"/>
      <w:r w:rsidRPr="004F5C5D">
        <w:rPr>
          <w:color w:val="000000"/>
          <w:sz w:val="24"/>
          <w:szCs w:val="24"/>
        </w:rPr>
        <w:t>аудируемого</w:t>
      </w:r>
      <w:proofErr w:type="spellEnd"/>
      <w:r w:rsidRPr="004F5C5D">
        <w:rPr>
          <w:color w:val="000000"/>
          <w:sz w:val="24"/>
          <w:szCs w:val="24"/>
        </w:rPr>
        <w:t xml:space="preserve"> лица по подготовке бухгалтерской отчетности</w:t>
      </w:r>
    </w:p>
    <w:p w:rsidR="001B7829" w:rsidRPr="004F5C5D" w:rsidRDefault="001B7829" w:rsidP="00F43FDE">
      <w:pPr>
        <w:widowControl w:val="0"/>
        <w:autoSpaceDE w:val="0"/>
        <w:autoSpaceDN w:val="0"/>
        <w:adjustRightInd w:val="0"/>
        <w:ind w:firstLine="567"/>
        <w:jc w:val="both"/>
      </w:pPr>
      <w:r w:rsidRPr="004F5C5D">
        <w:t xml:space="preserve">Руководство </w:t>
      </w:r>
      <w:proofErr w:type="spellStart"/>
      <w:r w:rsidRPr="004F5C5D">
        <w:t>аудируемого</w:t>
      </w:r>
      <w:proofErr w:type="spellEnd"/>
      <w:r w:rsidRPr="004F5C5D">
        <w:t xml:space="preserve"> лица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w:t>
      </w:r>
      <w:proofErr w:type="spellStart"/>
      <w:r w:rsidRPr="004F5C5D">
        <w:t>аудируемого</w:t>
      </w:r>
      <w:proofErr w:type="spellEnd"/>
      <w:r w:rsidRPr="004F5C5D">
        <w:t xml:space="preserve">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1B7829" w:rsidRPr="004F5C5D" w:rsidRDefault="001B7829" w:rsidP="00F43FDE">
      <w:pPr>
        <w:widowControl w:val="0"/>
        <w:autoSpaceDE w:val="0"/>
        <w:autoSpaceDN w:val="0"/>
        <w:adjustRightInd w:val="0"/>
        <w:ind w:firstLine="567"/>
        <w:jc w:val="both"/>
      </w:pPr>
      <w:r w:rsidRPr="004F5C5D">
        <w:t xml:space="preserve">При подготовке бухгалтерской отчетности руководство </w:t>
      </w:r>
      <w:proofErr w:type="spellStart"/>
      <w:r w:rsidRPr="004F5C5D">
        <w:t>аудируемого</w:t>
      </w:r>
      <w:proofErr w:type="spellEnd"/>
      <w:r w:rsidRPr="004F5C5D">
        <w:t xml:space="preserve"> лица несет ответственность за оценку способности </w:t>
      </w:r>
      <w:proofErr w:type="spellStart"/>
      <w:r w:rsidRPr="004F5C5D">
        <w:t>аудируемого</w:t>
      </w:r>
      <w:proofErr w:type="spellEnd"/>
      <w:r w:rsidRPr="004F5C5D">
        <w:t xml:space="preserve">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w:t>
      </w:r>
      <w:proofErr w:type="spellStart"/>
      <w:r w:rsidRPr="004F5C5D">
        <w:t>аудируемое</w:t>
      </w:r>
      <w:proofErr w:type="spellEnd"/>
      <w:r w:rsidRPr="004F5C5D">
        <w:t xml:space="preserve">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1B7829" w:rsidRPr="004F5C5D" w:rsidRDefault="001B7829" w:rsidP="00947C1C">
      <w:pPr>
        <w:widowControl w:val="0"/>
        <w:autoSpaceDE w:val="0"/>
        <w:autoSpaceDN w:val="0"/>
        <w:adjustRightInd w:val="0"/>
        <w:spacing w:after="120"/>
        <w:ind w:firstLine="567"/>
        <w:jc w:val="both"/>
        <w:rPr>
          <w:szCs w:val="24"/>
        </w:rPr>
      </w:pPr>
      <w:r w:rsidRPr="004F5C5D">
        <w:t xml:space="preserve">Лица, наделенные руководящими полномочиями, несут ответственность за осуществление надзора за процессом подготовки бухгалтерской отчетности </w:t>
      </w:r>
      <w:proofErr w:type="spellStart"/>
      <w:r w:rsidRPr="004F5C5D">
        <w:t>аудируемого</w:t>
      </w:r>
      <w:proofErr w:type="spellEnd"/>
      <w:r w:rsidRPr="004F5C5D">
        <w:t xml:space="preserve"> лица.</w:t>
      </w:r>
    </w:p>
    <w:p w:rsidR="001B7829" w:rsidRPr="004F5C5D" w:rsidRDefault="001B7829" w:rsidP="00947C1C">
      <w:pPr>
        <w:pStyle w:val="10"/>
        <w:keepNext/>
        <w:keepLines/>
        <w:shd w:val="clear" w:color="auto" w:fill="auto"/>
        <w:spacing w:after="120" w:line="240" w:lineRule="auto"/>
        <w:ind w:firstLine="0"/>
        <w:rPr>
          <w:color w:val="000000"/>
          <w:sz w:val="24"/>
          <w:szCs w:val="24"/>
        </w:rPr>
      </w:pPr>
      <w:r w:rsidRPr="004F5C5D">
        <w:rPr>
          <w:color w:val="000000"/>
          <w:sz w:val="24"/>
          <w:szCs w:val="24"/>
        </w:rPr>
        <w:t>Обязанности аудиторской организации по проведению аудита бухгалтерской отчетности</w:t>
      </w:r>
    </w:p>
    <w:p w:rsidR="001B7829" w:rsidRPr="004F5C5D" w:rsidRDefault="001B7829" w:rsidP="00F43FDE">
      <w:pPr>
        <w:widowControl w:val="0"/>
        <w:autoSpaceDE w:val="0"/>
        <w:autoSpaceDN w:val="0"/>
        <w:adjustRightInd w:val="0"/>
        <w:ind w:firstLine="567"/>
        <w:jc w:val="both"/>
      </w:pPr>
      <w:r w:rsidRPr="004F5C5D">
        <w:t xml:space="preserve">Наша цель состоит в получении разумной уверенности в том, что бухгалтерская отчетность </w:t>
      </w:r>
      <w:proofErr w:type="spellStart"/>
      <w:r w:rsidRPr="004F5C5D">
        <w:t>аудируемого</w:t>
      </w:r>
      <w:proofErr w:type="spellEnd"/>
      <w:r w:rsidRPr="004F5C5D">
        <w:t xml:space="preserve">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1B7829" w:rsidRPr="004F5C5D" w:rsidRDefault="001B7829" w:rsidP="00F43FDE">
      <w:pPr>
        <w:widowControl w:val="0"/>
        <w:autoSpaceDE w:val="0"/>
        <w:autoSpaceDN w:val="0"/>
        <w:adjustRightInd w:val="0"/>
        <w:ind w:firstLine="567"/>
        <w:jc w:val="both"/>
      </w:pPr>
      <w:r w:rsidRPr="004F5C5D">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1B7829" w:rsidRPr="004F5C5D" w:rsidRDefault="001B7829" w:rsidP="00F43FDE">
      <w:pPr>
        <w:widowControl w:val="0"/>
        <w:autoSpaceDE w:val="0"/>
        <w:autoSpaceDN w:val="0"/>
        <w:adjustRightInd w:val="0"/>
        <w:ind w:firstLine="567"/>
        <w:jc w:val="both"/>
      </w:pPr>
      <w:r w:rsidRPr="004F5C5D">
        <w:t xml:space="preserve">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rsidRPr="004F5C5D">
        <w:t>необнаружения</w:t>
      </w:r>
      <w:proofErr w:type="spellEnd"/>
      <w:r w:rsidRPr="004F5C5D">
        <w:t xml:space="preserve"> существенных искажений бухгалтерской отчетности в результате недобросовестных действий выше риска </w:t>
      </w:r>
      <w:proofErr w:type="spellStart"/>
      <w:r w:rsidRPr="004F5C5D">
        <w:t>необнаружения</w:t>
      </w:r>
      <w:proofErr w:type="spellEnd"/>
      <w:r w:rsidRPr="004F5C5D">
        <w:t xml:space="preserve">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1B7829" w:rsidRPr="004F5C5D" w:rsidRDefault="001B7829" w:rsidP="00F43FDE">
      <w:pPr>
        <w:widowControl w:val="0"/>
        <w:autoSpaceDE w:val="0"/>
        <w:autoSpaceDN w:val="0"/>
        <w:adjustRightInd w:val="0"/>
        <w:ind w:firstLine="567"/>
        <w:jc w:val="both"/>
      </w:pPr>
      <w:r w:rsidRPr="004F5C5D">
        <w:t xml:space="preserve">получаем понимание системы внутреннего контроля </w:t>
      </w:r>
      <w:proofErr w:type="spellStart"/>
      <w:r w:rsidRPr="004F5C5D">
        <w:t>аудируемого</w:t>
      </w:r>
      <w:proofErr w:type="spellEnd"/>
      <w:r w:rsidRPr="004F5C5D">
        <w:t xml:space="preserve">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 </w:t>
      </w:r>
    </w:p>
    <w:p w:rsidR="001B7829" w:rsidRPr="004F5C5D" w:rsidRDefault="001B7829" w:rsidP="00F43FDE">
      <w:pPr>
        <w:widowControl w:val="0"/>
        <w:autoSpaceDE w:val="0"/>
        <w:autoSpaceDN w:val="0"/>
        <w:adjustRightInd w:val="0"/>
        <w:ind w:firstLine="567"/>
        <w:jc w:val="both"/>
      </w:pPr>
      <w:r w:rsidRPr="004F5C5D">
        <w:t xml:space="preserve">оцениваем надлежащий характер применяемой </w:t>
      </w:r>
      <w:proofErr w:type="spellStart"/>
      <w:r w:rsidRPr="004F5C5D">
        <w:t>аудируемым</w:t>
      </w:r>
      <w:proofErr w:type="spellEnd"/>
      <w:r w:rsidRPr="004F5C5D">
        <w:t xml:space="preserve"> лицом учетной </w:t>
      </w:r>
      <w:r w:rsidRPr="004F5C5D">
        <w:lastRenderedPageBreak/>
        <w:t xml:space="preserve">политики, а также обоснованности учетных оценок и соответствующего раскрытия информации в бухгалтерской отчетности; </w:t>
      </w:r>
    </w:p>
    <w:p w:rsidR="001B7829" w:rsidRPr="004F5C5D" w:rsidRDefault="001B7829" w:rsidP="00F43FDE">
      <w:pPr>
        <w:widowControl w:val="0"/>
        <w:autoSpaceDE w:val="0"/>
        <w:autoSpaceDN w:val="0"/>
        <w:adjustRightInd w:val="0"/>
        <w:ind w:firstLine="567"/>
        <w:jc w:val="both"/>
      </w:pPr>
      <w:r w:rsidRPr="004F5C5D">
        <w:t xml:space="preserve">оцениваем правильность применения руководством </w:t>
      </w:r>
      <w:proofErr w:type="spellStart"/>
      <w:r w:rsidRPr="004F5C5D">
        <w:t>аудируемого</w:t>
      </w:r>
      <w:proofErr w:type="spellEnd"/>
      <w:r w:rsidRPr="004F5C5D">
        <w:t xml:space="preserve">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4F5C5D">
        <w:t>аудируемого</w:t>
      </w:r>
      <w:proofErr w:type="spellEnd"/>
      <w:r w:rsidRPr="004F5C5D">
        <w:t xml:space="preserve">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w:t>
      </w:r>
      <w:proofErr w:type="spellStart"/>
      <w:r w:rsidRPr="004F5C5D">
        <w:t>аудируемое</w:t>
      </w:r>
      <w:proofErr w:type="spellEnd"/>
      <w:r w:rsidRPr="004F5C5D">
        <w:t xml:space="preserve"> лицо утратит способность продолжать свою деятельность непрерывно; </w:t>
      </w:r>
    </w:p>
    <w:p w:rsidR="001B7829" w:rsidRPr="004F5C5D" w:rsidRDefault="001B7829" w:rsidP="00F43FDE">
      <w:pPr>
        <w:widowControl w:val="0"/>
        <w:autoSpaceDE w:val="0"/>
        <w:autoSpaceDN w:val="0"/>
        <w:adjustRightInd w:val="0"/>
        <w:ind w:firstLine="567"/>
        <w:jc w:val="both"/>
      </w:pPr>
      <w:r w:rsidRPr="004F5C5D">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1B7829" w:rsidRPr="004F5C5D" w:rsidRDefault="001B7829" w:rsidP="00F43FDE">
      <w:pPr>
        <w:widowControl w:val="0"/>
        <w:autoSpaceDE w:val="0"/>
        <w:autoSpaceDN w:val="0"/>
        <w:adjustRightInd w:val="0"/>
        <w:ind w:firstLine="567"/>
        <w:jc w:val="both"/>
      </w:pPr>
      <w:r w:rsidRPr="004F5C5D">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
    <w:p w:rsidR="001B7829" w:rsidRPr="004F5C5D" w:rsidRDefault="001B7829" w:rsidP="00E01D30">
      <w:pPr>
        <w:widowControl w:val="0"/>
        <w:autoSpaceDE w:val="0"/>
        <w:autoSpaceDN w:val="0"/>
        <w:adjustRightInd w:val="0"/>
        <w:ind w:firstLine="567"/>
        <w:jc w:val="both"/>
      </w:pPr>
      <w:r w:rsidRPr="004F5C5D">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4F5C5D" w:rsidRPr="00853A9D" w:rsidRDefault="004F5C5D" w:rsidP="004F5C5D">
      <w:pPr>
        <w:widowControl w:val="0"/>
        <w:autoSpaceDE w:val="0"/>
        <w:autoSpaceDN w:val="0"/>
        <w:adjustRightInd w:val="0"/>
        <w:ind w:firstLine="567"/>
        <w:jc w:val="both"/>
      </w:pPr>
      <w:r w:rsidRPr="00853A9D">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9A59AD" w:rsidRDefault="009A59AD" w:rsidP="00E01D30">
      <w:pPr>
        <w:widowControl w:val="0"/>
        <w:autoSpaceDE w:val="0"/>
        <w:autoSpaceDN w:val="0"/>
        <w:adjustRightInd w:val="0"/>
        <w:ind w:firstLine="567"/>
        <w:jc w:val="both"/>
        <w:rPr>
          <w:highlight w:val="yellow"/>
        </w:rPr>
      </w:pPr>
    </w:p>
    <w:p w:rsidR="00760182" w:rsidRPr="000C2B61" w:rsidRDefault="00760182" w:rsidP="00E01D30">
      <w:pPr>
        <w:widowControl w:val="0"/>
        <w:autoSpaceDE w:val="0"/>
        <w:autoSpaceDN w:val="0"/>
        <w:adjustRightInd w:val="0"/>
        <w:ind w:firstLine="567"/>
        <w:jc w:val="both"/>
        <w:rPr>
          <w:highlight w:val="yellow"/>
        </w:rPr>
      </w:pPr>
    </w:p>
    <w:tbl>
      <w:tblPr>
        <w:tblW w:w="0" w:type="auto"/>
        <w:tblInd w:w="108" w:type="dxa"/>
        <w:tblLook w:val="00A0"/>
      </w:tblPr>
      <w:tblGrid>
        <w:gridCol w:w="9356"/>
      </w:tblGrid>
      <w:tr w:rsidR="00760182" w:rsidRPr="004F5C5D" w:rsidTr="00760182">
        <w:tc>
          <w:tcPr>
            <w:tcW w:w="9356" w:type="dxa"/>
          </w:tcPr>
          <w:tbl>
            <w:tblPr>
              <w:tblW w:w="7725" w:type="dxa"/>
              <w:tblLook w:val="00A0"/>
            </w:tblPr>
            <w:tblGrid>
              <w:gridCol w:w="3743"/>
              <w:gridCol w:w="1976"/>
              <w:gridCol w:w="2006"/>
            </w:tblGrid>
            <w:tr w:rsidR="00760182" w:rsidRPr="004F5C5D" w:rsidTr="00DD7178">
              <w:tc>
                <w:tcPr>
                  <w:tcW w:w="3743" w:type="dxa"/>
                </w:tcPr>
                <w:p w:rsidR="00760182" w:rsidRPr="004F5C5D" w:rsidRDefault="00760182" w:rsidP="00DD7178">
                  <w:pPr>
                    <w:autoSpaceDE w:val="0"/>
                    <w:autoSpaceDN w:val="0"/>
                    <w:adjustRightInd w:val="0"/>
                    <w:jc w:val="both"/>
                    <w:rPr>
                      <w:szCs w:val="24"/>
                    </w:rPr>
                  </w:pPr>
                  <w:bookmarkStart w:id="1" w:name="_Hlk63974669"/>
                  <w:r w:rsidRPr="004F5C5D">
                    <w:rPr>
                      <w:szCs w:val="24"/>
                    </w:rPr>
                    <w:t>Директор ООО «Капитал-аудит»</w:t>
                  </w:r>
                </w:p>
              </w:tc>
              <w:tc>
                <w:tcPr>
                  <w:tcW w:w="1976" w:type="dxa"/>
                </w:tcPr>
                <w:p w:rsidR="00760182" w:rsidRPr="004F5C5D" w:rsidRDefault="00760182" w:rsidP="00DD7178">
                  <w:pPr>
                    <w:autoSpaceDE w:val="0"/>
                    <w:autoSpaceDN w:val="0"/>
                    <w:adjustRightInd w:val="0"/>
                    <w:jc w:val="both"/>
                    <w:rPr>
                      <w:szCs w:val="24"/>
                    </w:rPr>
                  </w:pPr>
                </w:p>
              </w:tc>
              <w:tc>
                <w:tcPr>
                  <w:tcW w:w="2006" w:type="dxa"/>
                </w:tcPr>
                <w:p w:rsidR="00760182" w:rsidRPr="004F5C5D" w:rsidRDefault="00760182" w:rsidP="00DD7178">
                  <w:pPr>
                    <w:autoSpaceDE w:val="0"/>
                    <w:autoSpaceDN w:val="0"/>
                    <w:adjustRightInd w:val="0"/>
                    <w:jc w:val="both"/>
                    <w:rPr>
                      <w:szCs w:val="24"/>
                    </w:rPr>
                  </w:pPr>
                  <w:r w:rsidRPr="004F5C5D">
                    <w:rPr>
                      <w:szCs w:val="24"/>
                    </w:rPr>
                    <w:t>Д.Л. Борисевич</w:t>
                  </w:r>
                </w:p>
              </w:tc>
            </w:tr>
            <w:bookmarkEnd w:id="1"/>
            <w:tr w:rsidR="00760182" w:rsidRPr="004F5C5D" w:rsidTr="00DD7178">
              <w:tc>
                <w:tcPr>
                  <w:tcW w:w="3743" w:type="dxa"/>
                </w:tcPr>
                <w:p w:rsidR="00760182" w:rsidRPr="004F5C5D" w:rsidRDefault="00760182" w:rsidP="00DD7178">
                  <w:pPr>
                    <w:autoSpaceDE w:val="0"/>
                    <w:autoSpaceDN w:val="0"/>
                    <w:adjustRightInd w:val="0"/>
                    <w:jc w:val="both"/>
                    <w:rPr>
                      <w:szCs w:val="24"/>
                    </w:rPr>
                  </w:pPr>
                </w:p>
                <w:p w:rsidR="00760182" w:rsidRPr="004F5C5D" w:rsidRDefault="00760182" w:rsidP="00DD7178">
                  <w:pPr>
                    <w:autoSpaceDE w:val="0"/>
                    <w:autoSpaceDN w:val="0"/>
                    <w:adjustRightInd w:val="0"/>
                    <w:jc w:val="both"/>
                    <w:rPr>
                      <w:szCs w:val="24"/>
                    </w:rPr>
                  </w:pPr>
                </w:p>
              </w:tc>
              <w:tc>
                <w:tcPr>
                  <w:tcW w:w="1976" w:type="dxa"/>
                </w:tcPr>
                <w:p w:rsidR="00760182" w:rsidRPr="004F5C5D" w:rsidRDefault="00760182" w:rsidP="00DD7178">
                  <w:pPr>
                    <w:autoSpaceDE w:val="0"/>
                    <w:autoSpaceDN w:val="0"/>
                    <w:adjustRightInd w:val="0"/>
                    <w:jc w:val="both"/>
                    <w:rPr>
                      <w:szCs w:val="24"/>
                    </w:rPr>
                  </w:pPr>
                </w:p>
              </w:tc>
              <w:tc>
                <w:tcPr>
                  <w:tcW w:w="2006" w:type="dxa"/>
                </w:tcPr>
                <w:p w:rsidR="00760182" w:rsidRPr="004F5C5D" w:rsidRDefault="00760182" w:rsidP="00DD7178">
                  <w:pPr>
                    <w:autoSpaceDE w:val="0"/>
                    <w:autoSpaceDN w:val="0"/>
                    <w:adjustRightInd w:val="0"/>
                    <w:jc w:val="both"/>
                    <w:rPr>
                      <w:szCs w:val="24"/>
                    </w:rPr>
                  </w:pPr>
                </w:p>
              </w:tc>
            </w:tr>
            <w:tr w:rsidR="00760182" w:rsidRPr="004F5C5D" w:rsidTr="00DD7178">
              <w:tc>
                <w:tcPr>
                  <w:tcW w:w="3743" w:type="dxa"/>
                </w:tcPr>
                <w:p w:rsidR="00760182" w:rsidRPr="004F5C5D" w:rsidRDefault="00760182" w:rsidP="00760182">
                  <w:pPr>
                    <w:autoSpaceDE w:val="0"/>
                    <w:autoSpaceDN w:val="0"/>
                    <w:adjustRightInd w:val="0"/>
                    <w:jc w:val="both"/>
                    <w:rPr>
                      <w:szCs w:val="24"/>
                    </w:rPr>
                  </w:pPr>
                  <w:r>
                    <w:rPr>
                      <w:szCs w:val="24"/>
                    </w:rPr>
                    <w:t>Аудитор</w:t>
                  </w:r>
                  <w:r w:rsidRPr="004F5C5D">
                    <w:rPr>
                      <w:szCs w:val="24"/>
                    </w:rPr>
                    <w:t xml:space="preserve"> ООО «Капитал-аудит»</w:t>
                  </w:r>
                </w:p>
              </w:tc>
              <w:tc>
                <w:tcPr>
                  <w:tcW w:w="1976" w:type="dxa"/>
                </w:tcPr>
                <w:p w:rsidR="00760182" w:rsidRPr="004F5C5D" w:rsidRDefault="00760182" w:rsidP="00760182">
                  <w:pPr>
                    <w:autoSpaceDE w:val="0"/>
                    <w:autoSpaceDN w:val="0"/>
                    <w:adjustRightInd w:val="0"/>
                    <w:jc w:val="both"/>
                    <w:rPr>
                      <w:szCs w:val="24"/>
                    </w:rPr>
                  </w:pPr>
                </w:p>
              </w:tc>
              <w:tc>
                <w:tcPr>
                  <w:tcW w:w="2006" w:type="dxa"/>
                </w:tcPr>
                <w:p w:rsidR="00760182" w:rsidRPr="004F5C5D" w:rsidRDefault="00760182" w:rsidP="00760182">
                  <w:pPr>
                    <w:autoSpaceDE w:val="0"/>
                    <w:autoSpaceDN w:val="0"/>
                    <w:adjustRightInd w:val="0"/>
                    <w:jc w:val="both"/>
                    <w:rPr>
                      <w:szCs w:val="24"/>
                    </w:rPr>
                  </w:pPr>
                  <w:r>
                    <w:rPr>
                      <w:szCs w:val="24"/>
                    </w:rPr>
                    <w:t>И</w:t>
                  </w:r>
                  <w:r w:rsidRPr="004F5C5D">
                    <w:rPr>
                      <w:szCs w:val="24"/>
                    </w:rPr>
                    <w:t>.</w:t>
                  </w:r>
                  <w:r>
                    <w:rPr>
                      <w:szCs w:val="24"/>
                    </w:rPr>
                    <w:t>В</w:t>
                  </w:r>
                  <w:r w:rsidRPr="004F5C5D">
                    <w:rPr>
                      <w:szCs w:val="24"/>
                    </w:rPr>
                    <w:t xml:space="preserve">. </w:t>
                  </w:r>
                  <w:proofErr w:type="spellStart"/>
                  <w:r>
                    <w:rPr>
                      <w:szCs w:val="24"/>
                    </w:rPr>
                    <w:t>Ляшкевич</w:t>
                  </w:r>
                  <w:proofErr w:type="spellEnd"/>
                </w:p>
              </w:tc>
            </w:tr>
          </w:tbl>
          <w:p w:rsidR="00760182" w:rsidRPr="004F5C5D" w:rsidRDefault="00760182" w:rsidP="000D5A5A">
            <w:pPr>
              <w:autoSpaceDE w:val="0"/>
              <w:autoSpaceDN w:val="0"/>
              <w:adjustRightInd w:val="0"/>
              <w:jc w:val="both"/>
              <w:rPr>
                <w:szCs w:val="24"/>
              </w:rPr>
            </w:pPr>
          </w:p>
        </w:tc>
      </w:tr>
    </w:tbl>
    <w:p w:rsidR="00760182" w:rsidRDefault="00760182" w:rsidP="00FB2D8D">
      <w:pPr>
        <w:pStyle w:val="10"/>
        <w:keepNext/>
        <w:keepLines/>
        <w:shd w:val="clear" w:color="auto" w:fill="auto"/>
        <w:spacing w:after="120" w:line="240" w:lineRule="auto"/>
        <w:ind w:firstLine="0"/>
        <w:rPr>
          <w:color w:val="000000"/>
          <w:sz w:val="24"/>
          <w:szCs w:val="24"/>
        </w:rPr>
      </w:pPr>
    </w:p>
    <w:p w:rsidR="001B7829" w:rsidRPr="009A59AD" w:rsidRDefault="001B7829" w:rsidP="00FB2D8D">
      <w:pPr>
        <w:pStyle w:val="10"/>
        <w:keepNext/>
        <w:keepLines/>
        <w:shd w:val="clear" w:color="auto" w:fill="auto"/>
        <w:spacing w:after="120" w:line="240" w:lineRule="auto"/>
        <w:ind w:firstLine="0"/>
        <w:rPr>
          <w:color w:val="000000"/>
          <w:sz w:val="24"/>
          <w:szCs w:val="24"/>
        </w:rPr>
      </w:pPr>
      <w:r w:rsidRPr="009A59AD">
        <w:rPr>
          <w:color w:val="000000"/>
          <w:sz w:val="24"/>
          <w:szCs w:val="24"/>
        </w:rPr>
        <w:t>Аудиторская организация</w:t>
      </w:r>
    </w:p>
    <w:p w:rsidR="001B7829" w:rsidRPr="009A59AD" w:rsidRDefault="001B7829" w:rsidP="00D82055">
      <w:pPr>
        <w:autoSpaceDE w:val="0"/>
        <w:autoSpaceDN w:val="0"/>
        <w:adjustRightInd w:val="0"/>
        <w:ind w:firstLine="567"/>
        <w:jc w:val="both"/>
        <w:rPr>
          <w:szCs w:val="24"/>
        </w:rPr>
      </w:pPr>
      <w:r w:rsidRPr="009A59AD">
        <w:rPr>
          <w:szCs w:val="24"/>
        </w:rPr>
        <w:t>наименование: Общество с ограниченной ответственностью «Капитал-аудит»;</w:t>
      </w:r>
    </w:p>
    <w:p w:rsidR="001B7829" w:rsidRPr="009A59AD" w:rsidRDefault="001B7829" w:rsidP="00D82055">
      <w:pPr>
        <w:ind w:firstLine="567"/>
        <w:jc w:val="both"/>
      </w:pPr>
      <w:r w:rsidRPr="009A59AD">
        <w:rPr>
          <w:szCs w:val="24"/>
        </w:rPr>
        <w:t xml:space="preserve">местонахождение: </w:t>
      </w:r>
      <w:r w:rsidRPr="009A59AD">
        <w:t>220035, г. Минск, ул. Тимирязева, 65а, оф. 230.</w:t>
      </w:r>
    </w:p>
    <w:p w:rsidR="001B7829" w:rsidRPr="00947C1C" w:rsidRDefault="001B7829" w:rsidP="00D82055">
      <w:pPr>
        <w:autoSpaceDE w:val="0"/>
        <w:autoSpaceDN w:val="0"/>
        <w:adjustRightInd w:val="0"/>
        <w:ind w:firstLine="567"/>
        <w:jc w:val="both"/>
        <w:rPr>
          <w:szCs w:val="24"/>
        </w:rPr>
      </w:pPr>
      <w:r w:rsidRPr="009A59AD">
        <w:rPr>
          <w:szCs w:val="24"/>
        </w:rPr>
        <w:t xml:space="preserve">сведения о государственной регистрации: </w:t>
      </w:r>
      <w:r w:rsidRPr="009A59AD">
        <w:t xml:space="preserve">зарегистрировано решением Минского горисполкома от 20.09.2007 г. № 2159, в </w:t>
      </w:r>
      <w:r w:rsidRPr="009A59AD">
        <w:rPr>
          <w:szCs w:val="24"/>
        </w:rPr>
        <w:t>Едином государственном регистре юридических лиц и индивидуальных предпринимателей за № 190870969.</w:t>
      </w:r>
    </w:p>
    <w:p w:rsidR="001B7829" w:rsidRPr="00947C1C" w:rsidRDefault="001B7829" w:rsidP="00D82055">
      <w:pPr>
        <w:autoSpaceDE w:val="0"/>
        <w:autoSpaceDN w:val="0"/>
        <w:adjustRightInd w:val="0"/>
        <w:ind w:firstLine="567"/>
        <w:jc w:val="both"/>
        <w:rPr>
          <w:szCs w:val="24"/>
        </w:rPr>
      </w:pPr>
    </w:p>
    <w:tbl>
      <w:tblPr>
        <w:tblW w:w="0" w:type="auto"/>
        <w:tblLook w:val="00A0"/>
      </w:tblPr>
      <w:tblGrid>
        <w:gridCol w:w="456"/>
        <w:gridCol w:w="1137"/>
        <w:gridCol w:w="992"/>
      </w:tblGrid>
      <w:tr w:rsidR="001B7829" w:rsidRPr="005368A6" w:rsidTr="00DD7178">
        <w:tc>
          <w:tcPr>
            <w:tcW w:w="456" w:type="dxa"/>
          </w:tcPr>
          <w:p w:rsidR="001B7829" w:rsidRPr="004045D1" w:rsidRDefault="00760182" w:rsidP="00853A9D">
            <w:pPr>
              <w:pStyle w:val="ConsPlusNonformat"/>
              <w:rPr>
                <w:rFonts w:ascii="Times New Roman" w:hAnsi="Times New Roman" w:cs="Times New Roman"/>
                <w:b/>
                <w:color w:val="FFFFFF" w:themeColor="background1"/>
                <w:sz w:val="24"/>
                <w:szCs w:val="24"/>
                <w:highlight w:val="red"/>
              </w:rPr>
            </w:pPr>
            <w:r w:rsidRPr="004045D1">
              <w:rPr>
                <w:rFonts w:ascii="Times New Roman" w:hAnsi="Times New Roman" w:cs="Times New Roman"/>
                <w:b/>
                <w:color w:val="FFFFFF" w:themeColor="background1"/>
                <w:sz w:val="24"/>
                <w:szCs w:val="24"/>
                <w:highlight w:val="red"/>
              </w:rPr>
              <w:t>11</w:t>
            </w:r>
          </w:p>
        </w:tc>
        <w:tc>
          <w:tcPr>
            <w:tcW w:w="957" w:type="dxa"/>
          </w:tcPr>
          <w:p w:rsidR="001B7829" w:rsidRPr="004045D1" w:rsidRDefault="00FC30C0" w:rsidP="00853A9D">
            <w:pPr>
              <w:pStyle w:val="ConsPlusNonformat"/>
              <w:rPr>
                <w:rFonts w:ascii="Times New Roman" w:hAnsi="Times New Roman" w:cs="Times New Roman"/>
                <w:b/>
                <w:color w:val="FFFFFF" w:themeColor="background1"/>
                <w:sz w:val="24"/>
                <w:szCs w:val="24"/>
                <w:highlight w:val="red"/>
              </w:rPr>
            </w:pPr>
            <w:r w:rsidRPr="004045D1">
              <w:rPr>
                <w:rFonts w:ascii="Times New Roman" w:hAnsi="Times New Roman" w:cs="Times New Roman"/>
                <w:b/>
                <w:color w:val="FFFFFF" w:themeColor="background1"/>
                <w:sz w:val="24"/>
                <w:szCs w:val="24"/>
                <w:highlight w:val="red"/>
              </w:rPr>
              <w:t>февраля</w:t>
            </w:r>
          </w:p>
        </w:tc>
        <w:tc>
          <w:tcPr>
            <w:tcW w:w="992" w:type="dxa"/>
          </w:tcPr>
          <w:p w:rsidR="001B7829" w:rsidRPr="004045D1" w:rsidRDefault="001B7829" w:rsidP="00FC30C0">
            <w:pPr>
              <w:pStyle w:val="ConsPlusNonformat"/>
              <w:rPr>
                <w:rFonts w:ascii="Times New Roman" w:hAnsi="Times New Roman" w:cs="Times New Roman"/>
                <w:b/>
                <w:color w:val="FFFFFF" w:themeColor="background1"/>
                <w:sz w:val="24"/>
                <w:szCs w:val="24"/>
                <w:highlight w:val="red"/>
              </w:rPr>
            </w:pPr>
            <w:r w:rsidRPr="004045D1">
              <w:rPr>
                <w:rFonts w:ascii="Times New Roman" w:hAnsi="Times New Roman" w:cs="Times New Roman"/>
                <w:b/>
                <w:color w:val="FFFFFF" w:themeColor="background1"/>
                <w:sz w:val="24"/>
                <w:szCs w:val="24"/>
                <w:highlight w:val="red"/>
              </w:rPr>
              <w:t>202</w:t>
            </w:r>
            <w:r w:rsidR="00FC30C0" w:rsidRPr="004045D1">
              <w:rPr>
                <w:rFonts w:ascii="Times New Roman" w:hAnsi="Times New Roman" w:cs="Times New Roman"/>
                <w:b/>
                <w:color w:val="FFFFFF" w:themeColor="background1"/>
                <w:sz w:val="24"/>
                <w:szCs w:val="24"/>
                <w:highlight w:val="red"/>
              </w:rPr>
              <w:t>1</w:t>
            </w:r>
            <w:r w:rsidRPr="004045D1">
              <w:rPr>
                <w:rFonts w:ascii="Times New Roman" w:hAnsi="Times New Roman" w:cs="Times New Roman"/>
                <w:b/>
                <w:color w:val="FFFFFF" w:themeColor="background1"/>
                <w:sz w:val="24"/>
                <w:szCs w:val="24"/>
                <w:highlight w:val="red"/>
              </w:rPr>
              <w:t xml:space="preserve"> г.</w:t>
            </w:r>
          </w:p>
        </w:tc>
      </w:tr>
    </w:tbl>
    <w:p w:rsidR="001B7829" w:rsidRPr="005368A6" w:rsidRDefault="001B7829" w:rsidP="005770C6">
      <w:pPr>
        <w:autoSpaceDE w:val="0"/>
        <w:autoSpaceDN w:val="0"/>
        <w:adjustRightInd w:val="0"/>
        <w:ind w:firstLine="540"/>
        <w:jc w:val="both"/>
        <w:rPr>
          <w:szCs w:val="24"/>
        </w:rPr>
      </w:pPr>
    </w:p>
    <w:sectPr w:rsidR="001B7829" w:rsidRPr="005368A6" w:rsidSect="004A0F74">
      <w:footerReference w:type="even" r:id="rId8"/>
      <w:footerReference w:type="default" r:id="rId9"/>
      <w:type w:val="continuous"/>
      <w:pgSz w:w="11906" w:h="16838"/>
      <w:pgMar w:top="60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22" w:rsidRDefault="00C74A22" w:rsidP="00D82055">
      <w:r>
        <w:separator/>
      </w:r>
    </w:p>
  </w:endnote>
  <w:endnote w:type="continuationSeparator" w:id="0">
    <w:p w:rsidR="00C74A22" w:rsidRDefault="00C74A22" w:rsidP="00D82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CY">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29" w:rsidRDefault="005A4EF4" w:rsidP="0004016E">
    <w:pPr>
      <w:pStyle w:val="af"/>
      <w:framePr w:wrap="none" w:vAnchor="text" w:hAnchor="margin" w:xAlign="right" w:y="1"/>
      <w:rPr>
        <w:rStyle w:val="af1"/>
      </w:rPr>
    </w:pPr>
    <w:r>
      <w:rPr>
        <w:rStyle w:val="af1"/>
      </w:rPr>
      <w:fldChar w:fldCharType="begin"/>
    </w:r>
    <w:r w:rsidR="001B7829">
      <w:rPr>
        <w:rStyle w:val="af1"/>
      </w:rPr>
      <w:instrText xml:space="preserve">PAGE  </w:instrText>
    </w:r>
    <w:r>
      <w:rPr>
        <w:rStyle w:val="af1"/>
      </w:rPr>
      <w:fldChar w:fldCharType="end"/>
    </w:r>
  </w:p>
  <w:p w:rsidR="001B7829" w:rsidRDefault="001B7829" w:rsidP="00D8205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29" w:rsidRDefault="005A4EF4" w:rsidP="0004016E">
    <w:pPr>
      <w:pStyle w:val="af"/>
      <w:framePr w:wrap="none" w:vAnchor="text" w:hAnchor="margin" w:xAlign="right" w:y="1"/>
      <w:rPr>
        <w:rStyle w:val="af1"/>
      </w:rPr>
    </w:pPr>
    <w:r>
      <w:rPr>
        <w:rStyle w:val="af1"/>
      </w:rPr>
      <w:fldChar w:fldCharType="begin"/>
    </w:r>
    <w:r w:rsidR="001B7829">
      <w:rPr>
        <w:rStyle w:val="af1"/>
      </w:rPr>
      <w:instrText xml:space="preserve">PAGE  </w:instrText>
    </w:r>
    <w:r>
      <w:rPr>
        <w:rStyle w:val="af1"/>
      </w:rPr>
      <w:fldChar w:fldCharType="separate"/>
    </w:r>
    <w:r w:rsidR="00CE3B12">
      <w:rPr>
        <w:rStyle w:val="af1"/>
        <w:noProof/>
      </w:rPr>
      <w:t>1</w:t>
    </w:r>
    <w:r>
      <w:rPr>
        <w:rStyle w:val="af1"/>
      </w:rPr>
      <w:fldChar w:fldCharType="end"/>
    </w:r>
  </w:p>
  <w:p w:rsidR="001B7829" w:rsidRDefault="001B7829" w:rsidP="00D82055">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22" w:rsidRDefault="00C74A22" w:rsidP="00D82055">
      <w:r>
        <w:separator/>
      </w:r>
    </w:p>
  </w:footnote>
  <w:footnote w:type="continuationSeparator" w:id="0">
    <w:p w:rsidR="00C74A22" w:rsidRDefault="00C74A22" w:rsidP="00D82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BA77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BD61DEF"/>
    <w:multiLevelType w:val="multilevel"/>
    <w:tmpl w:val="4260B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AD1440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1EAE"/>
    <w:rsid w:val="00001523"/>
    <w:rsid w:val="000026F3"/>
    <w:rsid w:val="00002FD8"/>
    <w:rsid w:val="00005A60"/>
    <w:rsid w:val="00011191"/>
    <w:rsid w:val="00012C07"/>
    <w:rsid w:val="00012C80"/>
    <w:rsid w:val="00021988"/>
    <w:rsid w:val="00033DDC"/>
    <w:rsid w:val="0004001D"/>
    <w:rsid w:val="0004016E"/>
    <w:rsid w:val="00040349"/>
    <w:rsid w:val="00040FB7"/>
    <w:rsid w:val="000422FC"/>
    <w:rsid w:val="0004527B"/>
    <w:rsid w:val="00065B7C"/>
    <w:rsid w:val="00093969"/>
    <w:rsid w:val="000A3E3E"/>
    <w:rsid w:val="000A4951"/>
    <w:rsid w:val="000B0AF2"/>
    <w:rsid w:val="000B22AC"/>
    <w:rsid w:val="000B35B3"/>
    <w:rsid w:val="000B3A1A"/>
    <w:rsid w:val="000B5221"/>
    <w:rsid w:val="000B69A6"/>
    <w:rsid w:val="000B7CFC"/>
    <w:rsid w:val="000C2B61"/>
    <w:rsid w:val="000C42E2"/>
    <w:rsid w:val="000D0834"/>
    <w:rsid w:val="000D2167"/>
    <w:rsid w:val="000D3EDC"/>
    <w:rsid w:val="000D5A5A"/>
    <w:rsid w:val="000D7B72"/>
    <w:rsid w:val="000E5458"/>
    <w:rsid w:val="000E5668"/>
    <w:rsid w:val="000F1EBC"/>
    <w:rsid w:val="000F4B26"/>
    <w:rsid w:val="00100575"/>
    <w:rsid w:val="00101C2E"/>
    <w:rsid w:val="00114491"/>
    <w:rsid w:val="00124B54"/>
    <w:rsid w:val="00130046"/>
    <w:rsid w:val="00135C80"/>
    <w:rsid w:val="00146B1B"/>
    <w:rsid w:val="0015325B"/>
    <w:rsid w:val="0015467F"/>
    <w:rsid w:val="001570DA"/>
    <w:rsid w:val="001663F0"/>
    <w:rsid w:val="001679A3"/>
    <w:rsid w:val="00174DF2"/>
    <w:rsid w:val="001760F7"/>
    <w:rsid w:val="0019193C"/>
    <w:rsid w:val="0019454F"/>
    <w:rsid w:val="001972FE"/>
    <w:rsid w:val="001A037E"/>
    <w:rsid w:val="001A08ED"/>
    <w:rsid w:val="001A39B9"/>
    <w:rsid w:val="001A3BD0"/>
    <w:rsid w:val="001A40B3"/>
    <w:rsid w:val="001A6F16"/>
    <w:rsid w:val="001B5055"/>
    <w:rsid w:val="001B7829"/>
    <w:rsid w:val="001C034F"/>
    <w:rsid w:val="001C112E"/>
    <w:rsid w:val="001C753C"/>
    <w:rsid w:val="001C7B82"/>
    <w:rsid w:val="001D6333"/>
    <w:rsid w:val="001D7973"/>
    <w:rsid w:val="001E2AFE"/>
    <w:rsid w:val="001F5F38"/>
    <w:rsid w:val="00200A73"/>
    <w:rsid w:val="00205559"/>
    <w:rsid w:val="00213CEE"/>
    <w:rsid w:val="00222499"/>
    <w:rsid w:val="00222A82"/>
    <w:rsid w:val="0023068E"/>
    <w:rsid w:val="00233D8B"/>
    <w:rsid w:val="00237012"/>
    <w:rsid w:val="002373BC"/>
    <w:rsid w:val="00250B3A"/>
    <w:rsid w:val="00253DAF"/>
    <w:rsid w:val="00262B48"/>
    <w:rsid w:val="002635D2"/>
    <w:rsid w:val="00270ADB"/>
    <w:rsid w:val="0027515D"/>
    <w:rsid w:val="00275F16"/>
    <w:rsid w:val="00276E0F"/>
    <w:rsid w:val="002840CD"/>
    <w:rsid w:val="00286516"/>
    <w:rsid w:val="002905DF"/>
    <w:rsid w:val="00297258"/>
    <w:rsid w:val="002A0817"/>
    <w:rsid w:val="002A2D3C"/>
    <w:rsid w:val="002B098A"/>
    <w:rsid w:val="002C09D9"/>
    <w:rsid w:val="002C35C1"/>
    <w:rsid w:val="002C36C2"/>
    <w:rsid w:val="002C4954"/>
    <w:rsid w:val="002D163D"/>
    <w:rsid w:val="002F1E54"/>
    <w:rsid w:val="003001E6"/>
    <w:rsid w:val="00305880"/>
    <w:rsid w:val="0031522E"/>
    <w:rsid w:val="00317A4A"/>
    <w:rsid w:val="00320F06"/>
    <w:rsid w:val="003218B0"/>
    <w:rsid w:val="00322D53"/>
    <w:rsid w:val="00327834"/>
    <w:rsid w:val="0033411F"/>
    <w:rsid w:val="00337763"/>
    <w:rsid w:val="0034478A"/>
    <w:rsid w:val="0034781A"/>
    <w:rsid w:val="00361635"/>
    <w:rsid w:val="0036581C"/>
    <w:rsid w:val="00367066"/>
    <w:rsid w:val="003700AF"/>
    <w:rsid w:val="00370D20"/>
    <w:rsid w:val="003736E0"/>
    <w:rsid w:val="00374755"/>
    <w:rsid w:val="00386B60"/>
    <w:rsid w:val="003A5EF6"/>
    <w:rsid w:val="003C2095"/>
    <w:rsid w:val="003C2C05"/>
    <w:rsid w:val="003C3F06"/>
    <w:rsid w:val="003C5D1B"/>
    <w:rsid w:val="003F5BD8"/>
    <w:rsid w:val="0040222F"/>
    <w:rsid w:val="004045D1"/>
    <w:rsid w:val="00431D61"/>
    <w:rsid w:val="00432BC7"/>
    <w:rsid w:val="00437C26"/>
    <w:rsid w:val="00441A36"/>
    <w:rsid w:val="00450B39"/>
    <w:rsid w:val="004523C9"/>
    <w:rsid w:val="00452FC5"/>
    <w:rsid w:val="004530E6"/>
    <w:rsid w:val="00464432"/>
    <w:rsid w:val="00464BFF"/>
    <w:rsid w:val="0046675C"/>
    <w:rsid w:val="0047104E"/>
    <w:rsid w:val="00473B59"/>
    <w:rsid w:val="00480B00"/>
    <w:rsid w:val="0048749A"/>
    <w:rsid w:val="004905A8"/>
    <w:rsid w:val="004A0F74"/>
    <w:rsid w:val="004A5C03"/>
    <w:rsid w:val="004A79C1"/>
    <w:rsid w:val="004B5F36"/>
    <w:rsid w:val="004B77FD"/>
    <w:rsid w:val="004B7C45"/>
    <w:rsid w:val="004C1B0B"/>
    <w:rsid w:val="004C26A2"/>
    <w:rsid w:val="004C4978"/>
    <w:rsid w:val="004D1A58"/>
    <w:rsid w:val="004D6EA7"/>
    <w:rsid w:val="004E4CC5"/>
    <w:rsid w:val="004F5216"/>
    <w:rsid w:val="004F5C5D"/>
    <w:rsid w:val="004F67A9"/>
    <w:rsid w:val="00505BB7"/>
    <w:rsid w:val="00512535"/>
    <w:rsid w:val="005126EB"/>
    <w:rsid w:val="005142FF"/>
    <w:rsid w:val="005161E0"/>
    <w:rsid w:val="0051766A"/>
    <w:rsid w:val="005203A3"/>
    <w:rsid w:val="00521C57"/>
    <w:rsid w:val="00525E5B"/>
    <w:rsid w:val="005368A6"/>
    <w:rsid w:val="00541C07"/>
    <w:rsid w:val="00542D07"/>
    <w:rsid w:val="00544B15"/>
    <w:rsid w:val="005658EB"/>
    <w:rsid w:val="00571476"/>
    <w:rsid w:val="005742FD"/>
    <w:rsid w:val="00576DFA"/>
    <w:rsid w:val="005770C6"/>
    <w:rsid w:val="00581E77"/>
    <w:rsid w:val="00585219"/>
    <w:rsid w:val="0059428A"/>
    <w:rsid w:val="0059492B"/>
    <w:rsid w:val="005A1C8B"/>
    <w:rsid w:val="005A3D2A"/>
    <w:rsid w:val="005A4EF4"/>
    <w:rsid w:val="005B0B6A"/>
    <w:rsid w:val="005B16B0"/>
    <w:rsid w:val="005C2A3D"/>
    <w:rsid w:val="005C3D4A"/>
    <w:rsid w:val="005C6598"/>
    <w:rsid w:val="005D052C"/>
    <w:rsid w:val="005D4D78"/>
    <w:rsid w:val="005F143F"/>
    <w:rsid w:val="005F66EE"/>
    <w:rsid w:val="005F74CD"/>
    <w:rsid w:val="00600832"/>
    <w:rsid w:val="00602CED"/>
    <w:rsid w:val="00602D1D"/>
    <w:rsid w:val="006133ED"/>
    <w:rsid w:val="00615A26"/>
    <w:rsid w:val="0062098A"/>
    <w:rsid w:val="00626AB0"/>
    <w:rsid w:val="0063371C"/>
    <w:rsid w:val="00635E1D"/>
    <w:rsid w:val="00643139"/>
    <w:rsid w:val="006543C3"/>
    <w:rsid w:val="00655166"/>
    <w:rsid w:val="0066460E"/>
    <w:rsid w:val="00664AD8"/>
    <w:rsid w:val="00674E58"/>
    <w:rsid w:val="00676C9E"/>
    <w:rsid w:val="00681733"/>
    <w:rsid w:val="00681EFA"/>
    <w:rsid w:val="00684D8B"/>
    <w:rsid w:val="006B1C4A"/>
    <w:rsid w:val="006B4459"/>
    <w:rsid w:val="006B749C"/>
    <w:rsid w:val="006D3289"/>
    <w:rsid w:val="006E6E81"/>
    <w:rsid w:val="006F06DA"/>
    <w:rsid w:val="006F2611"/>
    <w:rsid w:val="006F52C9"/>
    <w:rsid w:val="006F59FF"/>
    <w:rsid w:val="00700A10"/>
    <w:rsid w:val="00706E13"/>
    <w:rsid w:val="007072AA"/>
    <w:rsid w:val="00712B71"/>
    <w:rsid w:val="007230DE"/>
    <w:rsid w:val="00723B06"/>
    <w:rsid w:val="00726F15"/>
    <w:rsid w:val="007318CE"/>
    <w:rsid w:val="00733BDC"/>
    <w:rsid w:val="007344E7"/>
    <w:rsid w:val="0073503E"/>
    <w:rsid w:val="00740573"/>
    <w:rsid w:val="007520F1"/>
    <w:rsid w:val="0075415D"/>
    <w:rsid w:val="00757D93"/>
    <w:rsid w:val="00760182"/>
    <w:rsid w:val="007714D0"/>
    <w:rsid w:val="0077232C"/>
    <w:rsid w:val="00785261"/>
    <w:rsid w:val="007A0378"/>
    <w:rsid w:val="007A13A4"/>
    <w:rsid w:val="007B35B7"/>
    <w:rsid w:val="007B5E89"/>
    <w:rsid w:val="007B6155"/>
    <w:rsid w:val="007C3B6E"/>
    <w:rsid w:val="007C4AAA"/>
    <w:rsid w:val="007D623C"/>
    <w:rsid w:val="007D7ADF"/>
    <w:rsid w:val="007E75E6"/>
    <w:rsid w:val="007F08C7"/>
    <w:rsid w:val="007F2459"/>
    <w:rsid w:val="007F26B7"/>
    <w:rsid w:val="007F719E"/>
    <w:rsid w:val="008144B9"/>
    <w:rsid w:val="00822116"/>
    <w:rsid w:val="0083718D"/>
    <w:rsid w:val="008455AD"/>
    <w:rsid w:val="00845804"/>
    <w:rsid w:val="00847D75"/>
    <w:rsid w:val="00853A9D"/>
    <w:rsid w:val="00864933"/>
    <w:rsid w:val="00867F47"/>
    <w:rsid w:val="00874F9E"/>
    <w:rsid w:val="008847EC"/>
    <w:rsid w:val="008901ED"/>
    <w:rsid w:val="008907F8"/>
    <w:rsid w:val="0089331D"/>
    <w:rsid w:val="00896D0C"/>
    <w:rsid w:val="008B2BC1"/>
    <w:rsid w:val="008C0DF5"/>
    <w:rsid w:val="008C23CE"/>
    <w:rsid w:val="008C5F92"/>
    <w:rsid w:val="008E6D29"/>
    <w:rsid w:val="008F2C18"/>
    <w:rsid w:val="008F47AD"/>
    <w:rsid w:val="008F66E9"/>
    <w:rsid w:val="00902C71"/>
    <w:rsid w:val="009213A4"/>
    <w:rsid w:val="00923005"/>
    <w:rsid w:val="0092322D"/>
    <w:rsid w:val="00927FAE"/>
    <w:rsid w:val="00930E87"/>
    <w:rsid w:val="00940AA2"/>
    <w:rsid w:val="00944BB7"/>
    <w:rsid w:val="00947C1C"/>
    <w:rsid w:val="0095262A"/>
    <w:rsid w:val="00956E5C"/>
    <w:rsid w:val="00960E5F"/>
    <w:rsid w:val="00965F14"/>
    <w:rsid w:val="009715D9"/>
    <w:rsid w:val="009744F9"/>
    <w:rsid w:val="0097717B"/>
    <w:rsid w:val="00982DE0"/>
    <w:rsid w:val="00983F2D"/>
    <w:rsid w:val="00984EBC"/>
    <w:rsid w:val="00987CC6"/>
    <w:rsid w:val="0099064F"/>
    <w:rsid w:val="00997668"/>
    <w:rsid w:val="009A298A"/>
    <w:rsid w:val="009A4839"/>
    <w:rsid w:val="009A59AD"/>
    <w:rsid w:val="009C1CC7"/>
    <w:rsid w:val="009C58C9"/>
    <w:rsid w:val="009C7E7A"/>
    <w:rsid w:val="009D18AB"/>
    <w:rsid w:val="009D293F"/>
    <w:rsid w:val="009E77E6"/>
    <w:rsid w:val="009F2266"/>
    <w:rsid w:val="00A02776"/>
    <w:rsid w:val="00A056AD"/>
    <w:rsid w:val="00A1630E"/>
    <w:rsid w:val="00A2019F"/>
    <w:rsid w:val="00A216A3"/>
    <w:rsid w:val="00A3144A"/>
    <w:rsid w:val="00A40C99"/>
    <w:rsid w:val="00A413E0"/>
    <w:rsid w:val="00A44B45"/>
    <w:rsid w:val="00A45A34"/>
    <w:rsid w:val="00A5359F"/>
    <w:rsid w:val="00A55B04"/>
    <w:rsid w:val="00A62017"/>
    <w:rsid w:val="00A66332"/>
    <w:rsid w:val="00A70215"/>
    <w:rsid w:val="00A90988"/>
    <w:rsid w:val="00AA4119"/>
    <w:rsid w:val="00AA7791"/>
    <w:rsid w:val="00AB1CE3"/>
    <w:rsid w:val="00AB2AD0"/>
    <w:rsid w:val="00AB528C"/>
    <w:rsid w:val="00AB5F5A"/>
    <w:rsid w:val="00AD313C"/>
    <w:rsid w:val="00AF598C"/>
    <w:rsid w:val="00AF724F"/>
    <w:rsid w:val="00B00FD1"/>
    <w:rsid w:val="00B079AF"/>
    <w:rsid w:val="00B11F8E"/>
    <w:rsid w:val="00B14E72"/>
    <w:rsid w:val="00B243AB"/>
    <w:rsid w:val="00B400B9"/>
    <w:rsid w:val="00B40598"/>
    <w:rsid w:val="00B4082E"/>
    <w:rsid w:val="00B5095F"/>
    <w:rsid w:val="00B55CF1"/>
    <w:rsid w:val="00B57C69"/>
    <w:rsid w:val="00B61ECC"/>
    <w:rsid w:val="00B64F32"/>
    <w:rsid w:val="00B65930"/>
    <w:rsid w:val="00B71F81"/>
    <w:rsid w:val="00B738C7"/>
    <w:rsid w:val="00B76344"/>
    <w:rsid w:val="00B82B79"/>
    <w:rsid w:val="00B83FBE"/>
    <w:rsid w:val="00B859F2"/>
    <w:rsid w:val="00B86998"/>
    <w:rsid w:val="00B90E74"/>
    <w:rsid w:val="00B91911"/>
    <w:rsid w:val="00B95608"/>
    <w:rsid w:val="00BA0D1B"/>
    <w:rsid w:val="00BA1EAE"/>
    <w:rsid w:val="00BA6B0A"/>
    <w:rsid w:val="00BC0010"/>
    <w:rsid w:val="00BC225F"/>
    <w:rsid w:val="00BC62CB"/>
    <w:rsid w:val="00BD0ACE"/>
    <w:rsid w:val="00BD1523"/>
    <w:rsid w:val="00BD79D8"/>
    <w:rsid w:val="00BE764D"/>
    <w:rsid w:val="00BF3104"/>
    <w:rsid w:val="00BF6FE2"/>
    <w:rsid w:val="00C001F8"/>
    <w:rsid w:val="00C048FD"/>
    <w:rsid w:val="00C14883"/>
    <w:rsid w:val="00C162C9"/>
    <w:rsid w:val="00C35042"/>
    <w:rsid w:val="00C40432"/>
    <w:rsid w:val="00C42163"/>
    <w:rsid w:val="00C42B21"/>
    <w:rsid w:val="00C46E0E"/>
    <w:rsid w:val="00C61E14"/>
    <w:rsid w:val="00C72B75"/>
    <w:rsid w:val="00C74A22"/>
    <w:rsid w:val="00C76F1D"/>
    <w:rsid w:val="00C85A50"/>
    <w:rsid w:val="00C873F7"/>
    <w:rsid w:val="00C90B6C"/>
    <w:rsid w:val="00C94643"/>
    <w:rsid w:val="00C96798"/>
    <w:rsid w:val="00CA4E50"/>
    <w:rsid w:val="00CB1FE8"/>
    <w:rsid w:val="00CB2F56"/>
    <w:rsid w:val="00CB5586"/>
    <w:rsid w:val="00CC5EB7"/>
    <w:rsid w:val="00CC6AB8"/>
    <w:rsid w:val="00CD123E"/>
    <w:rsid w:val="00CD56CD"/>
    <w:rsid w:val="00CD63FD"/>
    <w:rsid w:val="00CD6E9E"/>
    <w:rsid w:val="00CE3B12"/>
    <w:rsid w:val="00CE6157"/>
    <w:rsid w:val="00CE7E91"/>
    <w:rsid w:val="00CF669F"/>
    <w:rsid w:val="00CF7529"/>
    <w:rsid w:val="00D02685"/>
    <w:rsid w:val="00D05425"/>
    <w:rsid w:val="00D1162F"/>
    <w:rsid w:val="00D1347A"/>
    <w:rsid w:val="00D1380B"/>
    <w:rsid w:val="00D1672C"/>
    <w:rsid w:val="00D25E9F"/>
    <w:rsid w:val="00D3229C"/>
    <w:rsid w:val="00D33BC1"/>
    <w:rsid w:val="00D33D3D"/>
    <w:rsid w:val="00D33D56"/>
    <w:rsid w:val="00D3601F"/>
    <w:rsid w:val="00D36CA7"/>
    <w:rsid w:val="00D44E53"/>
    <w:rsid w:val="00D52DE5"/>
    <w:rsid w:val="00D53F71"/>
    <w:rsid w:val="00D61179"/>
    <w:rsid w:val="00D67582"/>
    <w:rsid w:val="00D7013B"/>
    <w:rsid w:val="00D82055"/>
    <w:rsid w:val="00D847EA"/>
    <w:rsid w:val="00D858C0"/>
    <w:rsid w:val="00D93921"/>
    <w:rsid w:val="00D93B5C"/>
    <w:rsid w:val="00D97BFC"/>
    <w:rsid w:val="00D97CEC"/>
    <w:rsid w:val="00D97FF4"/>
    <w:rsid w:val="00DB67B8"/>
    <w:rsid w:val="00DC0715"/>
    <w:rsid w:val="00DC1A77"/>
    <w:rsid w:val="00DC3641"/>
    <w:rsid w:val="00DC520B"/>
    <w:rsid w:val="00DD2935"/>
    <w:rsid w:val="00DD4A70"/>
    <w:rsid w:val="00DD7178"/>
    <w:rsid w:val="00DF00FB"/>
    <w:rsid w:val="00DF7134"/>
    <w:rsid w:val="00E00229"/>
    <w:rsid w:val="00E0097F"/>
    <w:rsid w:val="00E01D30"/>
    <w:rsid w:val="00E1087B"/>
    <w:rsid w:val="00E11F26"/>
    <w:rsid w:val="00E13E9B"/>
    <w:rsid w:val="00E176CF"/>
    <w:rsid w:val="00E23511"/>
    <w:rsid w:val="00E23EB0"/>
    <w:rsid w:val="00E42D2F"/>
    <w:rsid w:val="00E45D7C"/>
    <w:rsid w:val="00E46FB7"/>
    <w:rsid w:val="00E61903"/>
    <w:rsid w:val="00E772A2"/>
    <w:rsid w:val="00E84658"/>
    <w:rsid w:val="00E85E08"/>
    <w:rsid w:val="00E87BD1"/>
    <w:rsid w:val="00EC6701"/>
    <w:rsid w:val="00EF133F"/>
    <w:rsid w:val="00EF1BDC"/>
    <w:rsid w:val="00EF7981"/>
    <w:rsid w:val="00F01F92"/>
    <w:rsid w:val="00F03390"/>
    <w:rsid w:val="00F10C3A"/>
    <w:rsid w:val="00F136E9"/>
    <w:rsid w:val="00F408E6"/>
    <w:rsid w:val="00F41E48"/>
    <w:rsid w:val="00F43FDE"/>
    <w:rsid w:val="00F52B90"/>
    <w:rsid w:val="00F603D5"/>
    <w:rsid w:val="00F70FBD"/>
    <w:rsid w:val="00F723AE"/>
    <w:rsid w:val="00F73CCB"/>
    <w:rsid w:val="00F86BA2"/>
    <w:rsid w:val="00F96A25"/>
    <w:rsid w:val="00FA1B3A"/>
    <w:rsid w:val="00FB0B96"/>
    <w:rsid w:val="00FB1C42"/>
    <w:rsid w:val="00FB2D8D"/>
    <w:rsid w:val="00FB732A"/>
    <w:rsid w:val="00FB7DA1"/>
    <w:rsid w:val="00FC0133"/>
    <w:rsid w:val="00FC1660"/>
    <w:rsid w:val="00FC1A52"/>
    <w:rsid w:val="00FC1C53"/>
    <w:rsid w:val="00FC1FA4"/>
    <w:rsid w:val="00FC30C0"/>
    <w:rsid w:val="00FC4155"/>
    <w:rsid w:val="00FE3214"/>
    <w:rsid w:val="00FE5EA4"/>
    <w:rsid w:val="00FE75C0"/>
    <w:rsid w:val="00FF5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1" type="connector" idref="#AutoShape 3"/>
        <o:r id="V:Rule12" type="connector" idref="#AutoShape 5"/>
        <o:r id="V:Rule13" type="connector" idref="#AutoShape 4"/>
        <o:r id="V:Rule14" type="connector" idref="#AutoShape 10"/>
        <o:r id="V:Rule15" type="connector" idref="#AutoShape 9"/>
        <o:r id="V:Rule16" type="connector" idref="#AutoShape 7"/>
        <o:r id="V:Rule17" type="connector" idref="#AutoShape 8"/>
        <o:r id="V:Rule18" type="connector" idref="#AutoShape 13"/>
        <o:r id="V:Rule19" type="connector" idref="#AutoShape 11"/>
        <o:r id="V:Rule2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AE"/>
    <w:rPr>
      <w:rFonts w:ascii="Times New Roman" w:eastAsia="Times New Roman" w:hAnsi="Times New Roman"/>
      <w:sz w:val="24"/>
    </w:rPr>
  </w:style>
  <w:style w:type="paragraph" w:styleId="9">
    <w:name w:val="heading 9"/>
    <w:basedOn w:val="a"/>
    <w:next w:val="a"/>
    <w:link w:val="90"/>
    <w:uiPriority w:val="99"/>
    <w:qFormat/>
    <w:rsid w:val="005F143F"/>
    <w:pPr>
      <w:keepNext/>
      <w:autoSpaceDE w:val="0"/>
      <w:autoSpaceDN w:val="0"/>
      <w:adjustRightInd w:val="0"/>
      <w:jc w:val="both"/>
      <w:outlineLvl w:val="8"/>
    </w:pPr>
    <w:rPr>
      <w:rFonts w:eastAsia="Calibri"/>
      <w:b/>
      <w: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5F143F"/>
    <w:rPr>
      <w:rFonts w:ascii="Times New Roman" w:hAnsi="Times New Roman" w:cs="Times New Roman"/>
      <w:b/>
      <w:i/>
      <w:sz w:val="24"/>
    </w:rPr>
  </w:style>
  <w:style w:type="paragraph" w:customStyle="1" w:styleId="21">
    <w:name w:val="Средняя сетка 21"/>
    <w:link w:val="2"/>
    <w:uiPriority w:val="99"/>
    <w:rsid w:val="00BA1EAE"/>
    <w:rPr>
      <w:rFonts w:eastAsia="Times New Roman"/>
      <w:sz w:val="22"/>
      <w:szCs w:val="22"/>
      <w:lang w:eastAsia="en-US"/>
    </w:rPr>
  </w:style>
  <w:style w:type="character" w:customStyle="1" w:styleId="2">
    <w:name w:val="Средняя сетка 2 Знак"/>
    <w:link w:val="21"/>
    <w:uiPriority w:val="99"/>
    <w:locked/>
    <w:rsid w:val="00BA1EAE"/>
    <w:rPr>
      <w:rFonts w:eastAsia="Times New Roman"/>
      <w:sz w:val="22"/>
      <w:lang w:val="ru-RU" w:eastAsia="en-US"/>
    </w:rPr>
  </w:style>
  <w:style w:type="character" w:customStyle="1" w:styleId="11">
    <w:name w:val="Средняя сетка 11"/>
    <w:uiPriority w:val="99"/>
    <w:semiHidden/>
    <w:rsid w:val="00BA1EAE"/>
    <w:rPr>
      <w:color w:val="808080"/>
    </w:rPr>
  </w:style>
  <w:style w:type="paragraph" w:styleId="a3">
    <w:name w:val="Balloon Text"/>
    <w:basedOn w:val="a"/>
    <w:link w:val="a4"/>
    <w:uiPriority w:val="99"/>
    <w:semiHidden/>
    <w:rsid w:val="00BA1EAE"/>
    <w:rPr>
      <w:rFonts w:ascii="Tahoma" w:eastAsia="Calibri" w:hAnsi="Tahoma"/>
      <w:sz w:val="16"/>
    </w:rPr>
  </w:style>
  <w:style w:type="character" w:customStyle="1" w:styleId="a4">
    <w:name w:val="Текст выноски Знак"/>
    <w:link w:val="a3"/>
    <w:uiPriority w:val="99"/>
    <w:semiHidden/>
    <w:locked/>
    <w:rsid w:val="00BA1EAE"/>
    <w:rPr>
      <w:rFonts w:ascii="Tahoma" w:hAnsi="Tahoma" w:cs="Times New Roman"/>
      <w:sz w:val="16"/>
      <w:lang w:eastAsia="ru-RU"/>
    </w:rPr>
  </w:style>
  <w:style w:type="paragraph" w:customStyle="1" w:styleId="ConsPlusNonformat">
    <w:name w:val="ConsPlusNonformat"/>
    <w:uiPriority w:val="99"/>
    <w:rsid w:val="005770C6"/>
    <w:pPr>
      <w:autoSpaceDE w:val="0"/>
      <w:autoSpaceDN w:val="0"/>
      <w:adjustRightInd w:val="0"/>
    </w:pPr>
    <w:rPr>
      <w:rFonts w:ascii="Courier New" w:hAnsi="Courier New" w:cs="Courier New"/>
    </w:rPr>
  </w:style>
  <w:style w:type="paragraph" w:customStyle="1" w:styleId="ConsPlusTitle">
    <w:name w:val="ConsPlusTitle"/>
    <w:uiPriority w:val="99"/>
    <w:rsid w:val="005770C6"/>
    <w:pPr>
      <w:autoSpaceDE w:val="0"/>
      <w:autoSpaceDN w:val="0"/>
      <w:adjustRightInd w:val="0"/>
    </w:pPr>
    <w:rPr>
      <w:rFonts w:ascii="Times New Roman" w:hAnsi="Times New Roman"/>
      <w:b/>
      <w:bCs/>
      <w:sz w:val="18"/>
      <w:szCs w:val="18"/>
    </w:rPr>
  </w:style>
  <w:style w:type="table" w:styleId="a5">
    <w:name w:val="Table Grid"/>
    <w:basedOn w:val="a1"/>
    <w:uiPriority w:val="99"/>
    <w:rsid w:val="00AF72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AB1CE3"/>
    <w:pPr>
      <w:tabs>
        <w:tab w:val="left" w:pos="360"/>
      </w:tabs>
      <w:snapToGrid w:val="0"/>
      <w:spacing w:after="120"/>
      <w:jc w:val="both"/>
    </w:pPr>
  </w:style>
  <w:style w:type="paragraph" w:customStyle="1" w:styleId="newncpi">
    <w:name w:val="newncpi"/>
    <w:basedOn w:val="a"/>
    <w:uiPriority w:val="99"/>
    <w:rsid w:val="005161E0"/>
    <w:pPr>
      <w:ind w:firstLine="567"/>
      <w:jc w:val="both"/>
    </w:pPr>
    <w:rPr>
      <w:szCs w:val="24"/>
    </w:rPr>
  </w:style>
  <w:style w:type="character" w:customStyle="1" w:styleId="FontStyle20">
    <w:name w:val="Font Style20"/>
    <w:uiPriority w:val="99"/>
    <w:rsid w:val="00E85E08"/>
    <w:rPr>
      <w:rFonts w:ascii="Times New Roman" w:hAnsi="Times New Roman"/>
      <w:sz w:val="22"/>
    </w:rPr>
  </w:style>
  <w:style w:type="character" w:styleId="a6">
    <w:name w:val="annotation reference"/>
    <w:uiPriority w:val="99"/>
    <w:semiHidden/>
    <w:rsid w:val="00B82B79"/>
    <w:rPr>
      <w:rFonts w:cs="Times New Roman"/>
      <w:sz w:val="16"/>
    </w:rPr>
  </w:style>
  <w:style w:type="paragraph" w:styleId="a7">
    <w:name w:val="annotation text"/>
    <w:basedOn w:val="a"/>
    <w:link w:val="a8"/>
    <w:uiPriority w:val="99"/>
    <w:semiHidden/>
    <w:rsid w:val="00B82B79"/>
    <w:rPr>
      <w:rFonts w:eastAsia="Calibri"/>
      <w:sz w:val="20"/>
    </w:rPr>
  </w:style>
  <w:style w:type="character" w:customStyle="1" w:styleId="a8">
    <w:name w:val="Текст примечания Знак"/>
    <w:link w:val="a7"/>
    <w:uiPriority w:val="99"/>
    <w:semiHidden/>
    <w:locked/>
    <w:rsid w:val="00B82B79"/>
    <w:rPr>
      <w:rFonts w:ascii="Times New Roman" w:hAnsi="Times New Roman" w:cs="Times New Roman"/>
    </w:rPr>
  </w:style>
  <w:style w:type="paragraph" w:styleId="a9">
    <w:name w:val="annotation subject"/>
    <w:basedOn w:val="a7"/>
    <w:next w:val="a7"/>
    <w:link w:val="aa"/>
    <w:uiPriority w:val="99"/>
    <w:semiHidden/>
    <w:rsid w:val="00B82B79"/>
    <w:rPr>
      <w:b/>
    </w:rPr>
  </w:style>
  <w:style w:type="character" w:customStyle="1" w:styleId="aa">
    <w:name w:val="Тема примечания Знак"/>
    <w:link w:val="a9"/>
    <w:uiPriority w:val="99"/>
    <w:semiHidden/>
    <w:locked/>
    <w:rsid w:val="00B82B79"/>
    <w:rPr>
      <w:rFonts w:ascii="Times New Roman" w:hAnsi="Times New Roman" w:cs="Times New Roman"/>
      <w:b/>
    </w:rPr>
  </w:style>
  <w:style w:type="paragraph" w:styleId="ab">
    <w:name w:val="Body Text"/>
    <w:basedOn w:val="a"/>
    <w:link w:val="ac"/>
    <w:uiPriority w:val="99"/>
    <w:rsid w:val="00B82B79"/>
    <w:pPr>
      <w:spacing w:after="120"/>
    </w:pPr>
    <w:rPr>
      <w:rFonts w:eastAsia="Calibri"/>
    </w:rPr>
  </w:style>
  <w:style w:type="character" w:customStyle="1" w:styleId="ac">
    <w:name w:val="Основной текст Знак"/>
    <w:link w:val="ab"/>
    <w:uiPriority w:val="99"/>
    <w:locked/>
    <w:rsid w:val="00B82B79"/>
    <w:rPr>
      <w:rFonts w:ascii="Times New Roman" w:hAnsi="Times New Roman" w:cs="Times New Roman"/>
      <w:sz w:val="24"/>
    </w:rPr>
  </w:style>
  <w:style w:type="paragraph" w:styleId="ad">
    <w:name w:val="Document Map"/>
    <w:basedOn w:val="a"/>
    <w:link w:val="ae"/>
    <w:uiPriority w:val="99"/>
    <w:semiHidden/>
    <w:rsid w:val="00C85A50"/>
    <w:rPr>
      <w:rFonts w:ascii="Lucida Grande CY" w:eastAsia="Calibri" w:hAnsi="Lucida Grande CY"/>
    </w:rPr>
  </w:style>
  <w:style w:type="character" w:customStyle="1" w:styleId="ae">
    <w:name w:val="Схема документа Знак"/>
    <w:link w:val="ad"/>
    <w:uiPriority w:val="99"/>
    <w:semiHidden/>
    <w:locked/>
    <w:rsid w:val="00C85A50"/>
    <w:rPr>
      <w:rFonts w:ascii="Lucida Grande CY" w:hAnsi="Lucida Grande CY" w:cs="Times New Roman"/>
      <w:sz w:val="24"/>
    </w:rPr>
  </w:style>
  <w:style w:type="character" w:customStyle="1" w:styleId="20">
    <w:name w:val="Основной текст (2)_"/>
    <w:link w:val="22"/>
    <w:uiPriority w:val="99"/>
    <w:locked/>
    <w:rsid w:val="00B859F2"/>
    <w:rPr>
      <w:rFonts w:ascii="Times New Roman" w:hAnsi="Times New Roman"/>
      <w:shd w:val="clear" w:color="auto" w:fill="FFFFFF"/>
    </w:rPr>
  </w:style>
  <w:style w:type="paragraph" w:customStyle="1" w:styleId="22">
    <w:name w:val="Основной текст (2)"/>
    <w:basedOn w:val="a"/>
    <w:link w:val="20"/>
    <w:uiPriority w:val="99"/>
    <w:rsid w:val="00B859F2"/>
    <w:pPr>
      <w:widowControl w:val="0"/>
      <w:shd w:val="clear" w:color="auto" w:fill="FFFFFF"/>
      <w:spacing w:line="276" w:lineRule="exact"/>
      <w:ind w:firstLine="5"/>
      <w:jc w:val="both"/>
    </w:pPr>
    <w:rPr>
      <w:rFonts w:eastAsia="Calibri"/>
      <w:sz w:val="20"/>
    </w:rPr>
  </w:style>
  <w:style w:type="paragraph" w:styleId="af">
    <w:name w:val="footer"/>
    <w:basedOn w:val="a"/>
    <w:link w:val="af0"/>
    <w:uiPriority w:val="99"/>
    <w:rsid w:val="00D82055"/>
    <w:pPr>
      <w:tabs>
        <w:tab w:val="center" w:pos="4677"/>
        <w:tab w:val="right" w:pos="9355"/>
      </w:tabs>
    </w:pPr>
    <w:rPr>
      <w:rFonts w:eastAsia="Calibri"/>
    </w:rPr>
  </w:style>
  <w:style w:type="character" w:customStyle="1" w:styleId="af0">
    <w:name w:val="Нижний колонтитул Знак"/>
    <w:link w:val="af"/>
    <w:uiPriority w:val="99"/>
    <w:locked/>
    <w:rsid w:val="00D82055"/>
    <w:rPr>
      <w:rFonts w:ascii="Times New Roman" w:hAnsi="Times New Roman" w:cs="Times New Roman"/>
      <w:sz w:val="24"/>
    </w:rPr>
  </w:style>
  <w:style w:type="character" w:styleId="af1">
    <w:name w:val="page number"/>
    <w:uiPriority w:val="99"/>
    <w:rsid w:val="00D82055"/>
    <w:rPr>
      <w:rFonts w:cs="Times New Roman"/>
    </w:rPr>
  </w:style>
  <w:style w:type="character" w:customStyle="1" w:styleId="4">
    <w:name w:val="Основной текст (4)_"/>
    <w:link w:val="40"/>
    <w:uiPriority w:val="99"/>
    <w:locked/>
    <w:rsid w:val="008C23CE"/>
    <w:rPr>
      <w:rFonts w:ascii="Times New Roman" w:hAnsi="Times New Roman"/>
      <w:i/>
      <w:shd w:val="clear" w:color="auto" w:fill="FFFFFF"/>
    </w:rPr>
  </w:style>
  <w:style w:type="character" w:customStyle="1" w:styleId="23">
    <w:name w:val="Основной текст (2) + Курсив"/>
    <w:uiPriority w:val="99"/>
    <w:rsid w:val="008C23CE"/>
    <w:rPr>
      <w:rFonts w:ascii="Times New Roman" w:hAnsi="Times New Roman"/>
      <w:i/>
      <w:color w:val="000000"/>
      <w:spacing w:val="0"/>
      <w:w w:val="100"/>
      <w:position w:val="0"/>
      <w:sz w:val="24"/>
      <w:u w:val="none"/>
      <w:shd w:val="clear" w:color="auto" w:fill="FFFFFF"/>
      <w:lang w:val="ru-RU" w:eastAsia="ru-RU"/>
    </w:rPr>
  </w:style>
  <w:style w:type="character" w:customStyle="1" w:styleId="1">
    <w:name w:val="Заголовок №1_"/>
    <w:link w:val="10"/>
    <w:uiPriority w:val="99"/>
    <w:locked/>
    <w:rsid w:val="008C23CE"/>
    <w:rPr>
      <w:rFonts w:ascii="Times New Roman" w:hAnsi="Times New Roman"/>
      <w:b/>
      <w:shd w:val="clear" w:color="auto" w:fill="FFFFFF"/>
    </w:rPr>
  </w:style>
  <w:style w:type="paragraph" w:customStyle="1" w:styleId="40">
    <w:name w:val="Основной текст (4)"/>
    <w:basedOn w:val="a"/>
    <w:link w:val="4"/>
    <w:uiPriority w:val="99"/>
    <w:rsid w:val="008C23CE"/>
    <w:pPr>
      <w:widowControl w:val="0"/>
      <w:shd w:val="clear" w:color="auto" w:fill="FFFFFF"/>
      <w:spacing w:before="480" w:line="240" w:lineRule="atLeast"/>
      <w:ind w:hanging="1"/>
    </w:pPr>
    <w:rPr>
      <w:rFonts w:eastAsia="Calibri"/>
      <w:i/>
      <w:sz w:val="20"/>
    </w:rPr>
  </w:style>
  <w:style w:type="paragraph" w:customStyle="1" w:styleId="10">
    <w:name w:val="Заголовок №1"/>
    <w:basedOn w:val="a"/>
    <w:link w:val="1"/>
    <w:uiPriority w:val="99"/>
    <w:rsid w:val="008C23CE"/>
    <w:pPr>
      <w:widowControl w:val="0"/>
      <w:shd w:val="clear" w:color="auto" w:fill="FFFFFF"/>
      <w:spacing w:after="240" w:line="274" w:lineRule="exact"/>
      <w:ind w:firstLine="602"/>
      <w:jc w:val="both"/>
      <w:outlineLvl w:val="0"/>
    </w:pPr>
    <w:rPr>
      <w:rFonts w:eastAsia="Calibri"/>
      <w:b/>
      <w:sz w:val="20"/>
    </w:rPr>
  </w:style>
  <w:style w:type="paragraph" w:customStyle="1" w:styleId="af2">
    <w:name w:val="Без интервала Знак"/>
    <w:link w:val="af3"/>
    <w:uiPriority w:val="99"/>
    <w:rsid w:val="00571476"/>
    <w:rPr>
      <w:rFonts w:eastAsia="Times New Roman"/>
      <w:sz w:val="22"/>
      <w:szCs w:val="22"/>
      <w:lang w:eastAsia="en-US"/>
    </w:rPr>
  </w:style>
  <w:style w:type="character" w:customStyle="1" w:styleId="af3">
    <w:name w:val="Без интервала Знак Знак"/>
    <w:link w:val="af2"/>
    <w:uiPriority w:val="99"/>
    <w:locked/>
    <w:rsid w:val="00571476"/>
    <w:rPr>
      <w:rFonts w:eastAsia="Times New Roman"/>
      <w:sz w:val="22"/>
      <w:lang w:eastAsia="en-US"/>
    </w:rPr>
  </w:style>
  <w:style w:type="character" w:customStyle="1" w:styleId="3">
    <w:name w:val="Основной текст (3)_"/>
    <w:link w:val="30"/>
    <w:uiPriority w:val="99"/>
    <w:locked/>
    <w:rsid w:val="00F41E48"/>
    <w:rPr>
      <w:b/>
    </w:rPr>
  </w:style>
  <w:style w:type="character" w:customStyle="1" w:styleId="6">
    <w:name w:val="Основной текст (6)_"/>
    <w:link w:val="60"/>
    <w:uiPriority w:val="99"/>
    <w:locked/>
    <w:rsid w:val="00F41E48"/>
    <w:rPr>
      <w:b/>
      <w:sz w:val="22"/>
    </w:rPr>
  </w:style>
  <w:style w:type="paragraph" w:customStyle="1" w:styleId="211">
    <w:name w:val="Основной текст (2)1"/>
    <w:basedOn w:val="a"/>
    <w:uiPriority w:val="99"/>
    <w:rsid w:val="00F41E48"/>
    <w:pPr>
      <w:widowControl w:val="0"/>
      <w:shd w:val="clear" w:color="auto" w:fill="FFFFFF"/>
      <w:spacing w:after="60" w:line="240" w:lineRule="atLeast"/>
      <w:ind w:hanging="8"/>
    </w:pPr>
    <w:rPr>
      <w:color w:val="000000"/>
      <w:szCs w:val="24"/>
    </w:rPr>
  </w:style>
  <w:style w:type="paragraph" w:customStyle="1" w:styleId="30">
    <w:name w:val="Основной текст (3)"/>
    <w:basedOn w:val="a"/>
    <w:link w:val="3"/>
    <w:uiPriority w:val="99"/>
    <w:rsid w:val="00F41E48"/>
    <w:pPr>
      <w:widowControl w:val="0"/>
      <w:shd w:val="clear" w:color="auto" w:fill="FFFFFF"/>
      <w:spacing w:before="3240" w:after="240" w:line="240" w:lineRule="atLeast"/>
      <w:ind w:firstLine="34"/>
    </w:pPr>
    <w:rPr>
      <w:rFonts w:ascii="Calibri" w:eastAsia="Calibri" w:hAnsi="Calibri"/>
      <w:b/>
      <w:sz w:val="20"/>
    </w:rPr>
  </w:style>
  <w:style w:type="paragraph" w:customStyle="1" w:styleId="60">
    <w:name w:val="Основной текст (6)"/>
    <w:basedOn w:val="a"/>
    <w:link w:val="6"/>
    <w:uiPriority w:val="99"/>
    <w:rsid w:val="00F41E48"/>
    <w:pPr>
      <w:widowControl w:val="0"/>
      <w:shd w:val="clear" w:color="auto" w:fill="FFFFFF"/>
      <w:spacing w:before="60" w:line="240" w:lineRule="atLeast"/>
      <w:ind w:firstLine="10"/>
    </w:pPr>
    <w:rPr>
      <w:rFonts w:ascii="Calibri" w:eastAsia="Calibri" w:hAnsi="Calibri"/>
      <w:b/>
      <w:sz w:val="22"/>
    </w:rPr>
  </w:style>
  <w:style w:type="character" w:customStyle="1" w:styleId="2105pt">
    <w:name w:val="Основной текст (2) + 10.5 pt"/>
    <w:aliases w:val="Полужирный"/>
    <w:uiPriority w:val="99"/>
    <w:rsid w:val="005203A3"/>
    <w:rPr>
      <w:rFonts w:ascii="Times New Roman" w:hAnsi="Times New Roman"/>
      <w:b/>
      <w:color w:val="000000"/>
      <w:spacing w:val="0"/>
      <w:w w:val="100"/>
      <w:position w:val="0"/>
      <w:sz w:val="21"/>
      <w:u w:val="single"/>
      <w:shd w:val="clear" w:color="auto" w:fill="FFFFFF"/>
      <w:lang w:val="ru-RU" w:eastAsia="ru-RU"/>
    </w:rPr>
  </w:style>
  <w:style w:type="character" w:customStyle="1" w:styleId="2105pt1">
    <w:name w:val="Основной текст (2) + 10.5 pt1"/>
    <w:aliases w:val="Полужирный1"/>
    <w:uiPriority w:val="99"/>
    <w:rsid w:val="005203A3"/>
    <w:rPr>
      <w:rFonts w:ascii="Times New Roman" w:hAnsi="Times New Roman"/>
      <w:b/>
      <w:color w:val="000000"/>
      <w:spacing w:val="0"/>
      <w:w w:val="100"/>
      <w:position w:val="0"/>
      <w:sz w:val="21"/>
      <w:u w:val="single"/>
      <w:shd w:val="clear" w:color="auto" w:fill="FFFFFF"/>
      <w:lang w:val="ru-RU" w:eastAsia="ru-RU"/>
    </w:rPr>
  </w:style>
  <w:style w:type="paragraph" w:customStyle="1" w:styleId="Standard">
    <w:name w:val="Standard"/>
    <w:uiPriority w:val="99"/>
    <w:rsid w:val="00F01F92"/>
    <w:pPr>
      <w:suppressAutoHyphens/>
      <w:autoSpaceDN w:val="0"/>
      <w:textAlignment w:val="baseline"/>
    </w:pPr>
    <w:rPr>
      <w:rFonts w:ascii="Times New Roman" w:eastAsia="Times New Roman" w:hAnsi="Times New Roman"/>
      <w:kern w:val="3"/>
      <w:sz w:val="24"/>
    </w:rPr>
  </w:style>
  <w:style w:type="paragraph" w:customStyle="1" w:styleId="Style22">
    <w:name w:val="Style22"/>
    <w:basedOn w:val="a"/>
    <w:uiPriority w:val="99"/>
    <w:rsid w:val="0059428A"/>
    <w:pPr>
      <w:widowControl w:val="0"/>
      <w:autoSpaceDE w:val="0"/>
      <w:autoSpaceDN w:val="0"/>
      <w:adjustRightInd w:val="0"/>
      <w:spacing w:line="218" w:lineRule="exact"/>
      <w:ind w:firstLine="362"/>
      <w:jc w:val="both"/>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ООО «Капитал-аудит»,</vt:lpstr>
    </vt:vector>
  </TitlesOfParts>
  <Company>Microsoft</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«Капитал-аудит»,</dc:title>
  <dc:creator>начальник</dc:creator>
  <cp:lastModifiedBy>Кудина Р.В.</cp:lastModifiedBy>
  <cp:revision>4</cp:revision>
  <cp:lastPrinted>2021-04-06T06:54:00Z</cp:lastPrinted>
  <dcterms:created xsi:type="dcterms:W3CDTF">2021-04-06T06:49:00Z</dcterms:created>
  <dcterms:modified xsi:type="dcterms:W3CDTF">2021-04-06T07:07:00Z</dcterms:modified>
</cp:coreProperties>
</file>